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26266" w14:textId="77777777" w:rsidR="00AA45EE" w:rsidRPr="00AA45EE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456C344D" w14:textId="5A05614B" w:rsidR="00AA45EE" w:rsidRPr="00AD69A6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AD69A6">
        <w:rPr>
          <w:rFonts w:ascii="Times New Roman" w:eastAsiaTheme="minorEastAsia" w:hAnsi="Times New Roman"/>
          <w:bCs/>
          <w:sz w:val="28"/>
          <w:szCs w:val="28"/>
        </w:rPr>
        <w:t xml:space="preserve">АДМИНИСТРАЦИЯ </w:t>
      </w:r>
    </w:p>
    <w:p w14:paraId="631F403E" w14:textId="77777777" w:rsidR="00AA45EE" w:rsidRPr="00AD69A6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AD69A6">
        <w:rPr>
          <w:rFonts w:ascii="Times New Roman" w:eastAsiaTheme="minorEastAsia" w:hAnsi="Times New Roman"/>
          <w:bCs/>
          <w:sz w:val="28"/>
          <w:szCs w:val="28"/>
        </w:rPr>
        <w:t xml:space="preserve">ОДИНЦОВСКОГО ГОРОДСКОГО ОКРУГА </w:t>
      </w:r>
    </w:p>
    <w:p w14:paraId="40F0754C" w14:textId="77777777" w:rsidR="00AA45EE" w:rsidRPr="00AD69A6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AD69A6">
        <w:rPr>
          <w:rFonts w:ascii="Times New Roman" w:eastAsiaTheme="minorEastAsia" w:hAnsi="Times New Roman"/>
          <w:bCs/>
          <w:sz w:val="28"/>
          <w:szCs w:val="28"/>
        </w:rPr>
        <w:t xml:space="preserve">МОСКОВСКОЙ ОБЛАСТИ </w:t>
      </w:r>
    </w:p>
    <w:p w14:paraId="63D0B83A" w14:textId="77777777" w:rsidR="00AA45EE" w:rsidRPr="00AD69A6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8"/>
          <w:szCs w:val="28"/>
        </w:rPr>
      </w:pPr>
    </w:p>
    <w:p w14:paraId="59387E2F" w14:textId="77777777" w:rsidR="00AA45EE" w:rsidRPr="00AD69A6" w:rsidRDefault="00AA45EE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AD69A6">
        <w:rPr>
          <w:rFonts w:ascii="Times New Roman" w:eastAsiaTheme="minorEastAsia" w:hAnsi="Times New Roman"/>
          <w:b/>
          <w:bCs/>
          <w:sz w:val="28"/>
          <w:szCs w:val="28"/>
        </w:rPr>
        <w:t>ПОСТАНОВЛЕНИЕ</w:t>
      </w:r>
    </w:p>
    <w:p w14:paraId="65CEE23B" w14:textId="77777777" w:rsidR="00AA45EE" w:rsidRPr="00AD69A6" w:rsidRDefault="00AA45EE" w:rsidP="00AA45E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/>
          <w:sz w:val="28"/>
          <w:szCs w:val="28"/>
          <w:u w:val="single"/>
        </w:rPr>
      </w:pPr>
    </w:p>
    <w:p w14:paraId="2915CB05" w14:textId="41714048" w:rsidR="00AA45EE" w:rsidRPr="00AD69A6" w:rsidRDefault="00AA45EE" w:rsidP="00AA45E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AD69A6">
        <w:rPr>
          <w:rFonts w:ascii="Times New Roman" w:eastAsiaTheme="minorEastAsia" w:hAnsi="Times New Roman"/>
          <w:sz w:val="28"/>
          <w:szCs w:val="28"/>
          <w:u w:val="single"/>
        </w:rPr>
        <w:t>30.01.2026</w:t>
      </w:r>
      <w:r w:rsidRPr="00AD69A6">
        <w:rPr>
          <w:rFonts w:ascii="Times New Roman" w:eastAsiaTheme="minorEastAsia" w:hAnsi="Times New Roman"/>
          <w:sz w:val="28"/>
          <w:szCs w:val="28"/>
        </w:rPr>
        <w:t xml:space="preserve"> № </w:t>
      </w:r>
      <w:r w:rsidRPr="00AD69A6">
        <w:rPr>
          <w:rFonts w:ascii="Times New Roman" w:eastAsiaTheme="minorEastAsia" w:hAnsi="Times New Roman"/>
          <w:sz w:val="28"/>
          <w:szCs w:val="28"/>
          <w:u w:val="single"/>
        </w:rPr>
        <w:t>350</w:t>
      </w:r>
    </w:p>
    <w:p w14:paraId="441A3BF5" w14:textId="77777777" w:rsidR="00AA45EE" w:rsidRPr="00AD69A6" w:rsidRDefault="00AA45EE" w:rsidP="00AA45E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AD69A6">
        <w:rPr>
          <w:rFonts w:ascii="Times New Roman" w:eastAsiaTheme="minorEastAsia" w:hAnsi="Times New Roman"/>
          <w:sz w:val="28"/>
          <w:szCs w:val="28"/>
        </w:rPr>
        <w:t>г. Одинцово</w:t>
      </w:r>
    </w:p>
    <w:p w14:paraId="5C0D4F5E" w14:textId="77777777" w:rsidR="00AA45EE" w:rsidRPr="00AA45EE" w:rsidRDefault="00AA45EE" w:rsidP="00AA45EE">
      <w:pPr>
        <w:jc w:val="center"/>
        <w:rPr>
          <w:sz w:val="25"/>
          <w:szCs w:val="25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F768E4" w:rsidRPr="00F768E4" w14:paraId="558F9F5B" w14:textId="77777777" w:rsidTr="00821057">
        <w:trPr>
          <w:trHeight w:val="1729"/>
        </w:trPr>
        <w:tc>
          <w:tcPr>
            <w:tcW w:w="10206" w:type="dxa"/>
            <w:shd w:val="clear" w:color="auto" w:fill="auto"/>
          </w:tcPr>
          <w:p w14:paraId="033A0B29" w14:textId="77777777" w:rsidR="00F768E4" w:rsidRPr="00F768E4" w:rsidRDefault="00F768E4" w:rsidP="00821057">
            <w:pPr>
              <w:pStyle w:val="1"/>
              <w:shd w:val="clear" w:color="auto" w:fill="FFFFFF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768E4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Об утверждении Плана мероприятий («дорожной карты») по содействию развитию конкуренции на территории Одинцовского городского округа Московской области на 2026-2030 годы  </w:t>
            </w:r>
          </w:p>
          <w:p w14:paraId="64CADD10" w14:textId="77777777" w:rsidR="00F768E4" w:rsidRPr="00F768E4" w:rsidRDefault="00F768E4" w:rsidP="0082105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spacing w:line="360" w:lineRule="auto"/>
              <w:ind w:right="179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1E15029" w14:textId="77777777" w:rsidR="00F768E4" w:rsidRPr="00F768E4" w:rsidRDefault="00F768E4" w:rsidP="00AA45E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В соответствии с Распоряжением Правительства Российской Федерации от 17.04.2019 № 768-р «Об утверждении стандарта развития конкуренции в субъектах Российской Федерации», Постановлением Правительства Московской области от 09.12.2025 № 1650-ПП «Об утверждении Плана мероприятий («дорожной карты») по содействию развитию конкуренции в Московской области на 2026-2030 годы и проведении пилотного проекта по его реализации», руководствуясь Уставом Одинцовского городского округа Московской области,</w:t>
      </w:r>
    </w:p>
    <w:p w14:paraId="3BCCF02A" w14:textId="77777777" w:rsidR="00F768E4" w:rsidRPr="00F768E4" w:rsidRDefault="00F768E4" w:rsidP="00AA45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2648BC" w14:textId="77777777" w:rsidR="00F768E4" w:rsidRPr="00F768E4" w:rsidRDefault="00F768E4" w:rsidP="00AA45EE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ПОСТАНОВЛЯЮ:</w:t>
      </w:r>
    </w:p>
    <w:p w14:paraId="17C13E19" w14:textId="77777777" w:rsidR="00F768E4" w:rsidRPr="00F768E4" w:rsidRDefault="00F768E4" w:rsidP="00AA45EE">
      <w:pPr>
        <w:widowControl w:val="0"/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14:paraId="6B780AD7" w14:textId="77777777" w:rsidR="00F768E4" w:rsidRPr="00F768E4" w:rsidRDefault="00F768E4" w:rsidP="00AA45E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Утвердить прилагаемый План мероприятий («дорожная карта») по содействию развитию конкуренции на территории Одинцовского городского округа Московской области на 2026-2030 годы (далее – «Дорожная карта»).</w:t>
      </w:r>
    </w:p>
    <w:p w14:paraId="7744B810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 w:rsidDel="00655EAB">
        <w:rPr>
          <w:rFonts w:ascii="Times New Roman" w:hAnsi="Times New Roman"/>
          <w:sz w:val="28"/>
          <w:szCs w:val="28"/>
        </w:rPr>
        <w:t xml:space="preserve"> </w:t>
      </w:r>
      <w:r w:rsidRPr="00F768E4">
        <w:rPr>
          <w:rFonts w:ascii="Times New Roman" w:hAnsi="Times New Roman"/>
          <w:sz w:val="28"/>
          <w:szCs w:val="28"/>
        </w:rPr>
        <w:t>Определить Управление по инвестициям и поддержке предпринимательства Администрации Одинцовского городского округа Московской области уполномоченным органом по реализации «Дорожной карты».</w:t>
      </w:r>
    </w:p>
    <w:p w14:paraId="225635A0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Одинцовского городского округа Московской области:</w:t>
      </w:r>
    </w:p>
    <w:p w14:paraId="6053FFAF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от 18.11.2022 № 6823 «Об утверждении комплекса мер по содействию развитию конкуренции в Одинцовском городском округе Московской области»;</w:t>
      </w:r>
    </w:p>
    <w:p w14:paraId="1184BE22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 xml:space="preserve">от 10.03.2023 № 1280 «О внесении изменений в План мероприятий («дорожная карта») по содействию развитию конкуренции в Одинцовском </w:t>
      </w:r>
      <w:r w:rsidRPr="00F768E4">
        <w:rPr>
          <w:rFonts w:ascii="Times New Roman" w:hAnsi="Times New Roman"/>
          <w:sz w:val="28"/>
          <w:szCs w:val="28"/>
        </w:rPr>
        <w:lastRenderedPageBreak/>
        <w:t>городском округе Московской области на 2022-2025 годы»;</w:t>
      </w:r>
    </w:p>
    <w:p w14:paraId="2C7EE4DC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от 24.08.2023 № 5681 «О внесении изменений в постановление от 18.11.2022 № 6823 «Об утверждении комплекса мер по содействию развитию конкуренции в Одинцовском городском округе Московской области», в План мероприятий («дорожная карта») по содействию развитию конкуренции в Одинцовском городском округе Московской области на 2022-2025 годы»;</w:t>
      </w:r>
    </w:p>
    <w:p w14:paraId="1B1EA2D7" w14:textId="77777777" w:rsidR="00F768E4" w:rsidRPr="00F768E4" w:rsidRDefault="00F768E4" w:rsidP="00F768E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от 20.06.2024 №3586 «О внесении изменений в постановление Администрации Одинцовского городского округа Московской области от 18.11.2022 № 6823 и утверждении Плана мероприятий («дорожной карты») по содействию развитию конкуренции в Одинцовском городском округе Московской области на 2022-2025 годы в новой редакции».</w:t>
      </w:r>
    </w:p>
    <w:p w14:paraId="0159E08F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</w:t>
      </w:r>
      <w:proofErr w:type="spellStart"/>
      <w:r w:rsidRPr="00F768E4">
        <w:rPr>
          <w:rFonts w:ascii="Times New Roman" w:hAnsi="Times New Roman"/>
          <w:sz w:val="28"/>
          <w:szCs w:val="28"/>
          <w:lang w:val="en-US"/>
        </w:rPr>
        <w:t>odinnews</w:t>
      </w:r>
      <w:proofErr w:type="spellEnd"/>
      <w:r w:rsidRPr="00F768E4">
        <w:rPr>
          <w:rFonts w:ascii="Times New Roman" w:hAnsi="Times New Roman"/>
          <w:sz w:val="28"/>
          <w:szCs w:val="28"/>
        </w:rPr>
        <w:t>.</w:t>
      </w:r>
      <w:proofErr w:type="spellStart"/>
      <w:r w:rsidRPr="00F768E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768E4">
        <w:rPr>
          <w:rFonts w:ascii="Times New Roman" w:hAnsi="Times New Roman"/>
          <w:sz w:val="28"/>
          <w:szCs w:val="28"/>
        </w:rPr>
        <w:t>» и на официальном сайте Одинцовского городского округа Московской области (</w:t>
      </w:r>
      <w:r w:rsidRPr="00F768E4">
        <w:rPr>
          <w:rFonts w:ascii="Times New Roman" w:hAnsi="Times New Roman"/>
          <w:sz w:val="28"/>
          <w:szCs w:val="28"/>
          <w:lang w:val="en-US"/>
        </w:rPr>
        <w:t>http</w:t>
      </w:r>
      <w:r w:rsidRPr="00F768E4">
        <w:rPr>
          <w:rFonts w:ascii="Times New Roman" w:hAnsi="Times New Roman"/>
          <w:sz w:val="28"/>
          <w:szCs w:val="28"/>
        </w:rPr>
        <w:t>:</w:t>
      </w:r>
      <w:hyperlink r:id="rId8" w:history="1">
        <w:r w:rsidRPr="00F768E4">
          <w:rPr>
            <w:rFonts w:ascii="Times New Roman" w:hAnsi="Times New Roman"/>
            <w:sz w:val="28"/>
            <w:szCs w:val="28"/>
          </w:rPr>
          <w:t>//</w:t>
        </w:r>
      </w:hyperlink>
      <w:proofErr w:type="spellStart"/>
      <w:r w:rsidRPr="00F768E4">
        <w:rPr>
          <w:rFonts w:ascii="Times New Roman" w:hAnsi="Times New Roman"/>
          <w:sz w:val="28"/>
          <w:szCs w:val="28"/>
          <w:lang w:val="en-US"/>
        </w:rPr>
        <w:t>odin</w:t>
      </w:r>
      <w:proofErr w:type="spellEnd"/>
      <w:r w:rsidRPr="00F768E4">
        <w:rPr>
          <w:rFonts w:ascii="Times New Roman" w:hAnsi="Times New Roman"/>
          <w:sz w:val="28"/>
          <w:szCs w:val="28"/>
        </w:rPr>
        <w:t>.</w:t>
      </w:r>
      <w:proofErr w:type="spellStart"/>
      <w:r w:rsidRPr="00F768E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768E4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14:paraId="7008883E" w14:textId="77777777" w:rsidR="00F768E4" w:rsidRPr="00F768E4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Pr="00F768E4">
        <w:rPr>
          <w:rFonts w:ascii="Times New Roman" w:hAnsi="Times New Roman"/>
          <w:sz w:val="28"/>
          <w:szCs w:val="28"/>
        </w:rPr>
        <w:t>Садетдинову</w:t>
      </w:r>
      <w:proofErr w:type="spellEnd"/>
      <w:r w:rsidRPr="00F768E4">
        <w:rPr>
          <w:rFonts w:ascii="Times New Roman" w:hAnsi="Times New Roman"/>
          <w:sz w:val="28"/>
          <w:szCs w:val="28"/>
        </w:rPr>
        <w:t xml:space="preserve"> А.А.</w:t>
      </w:r>
    </w:p>
    <w:p w14:paraId="125F9881" w14:textId="77777777" w:rsidR="00F768E4" w:rsidRPr="00F768E4" w:rsidRDefault="00F768E4" w:rsidP="00F768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768E4">
        <w:rPr>
          <w:rFonts w:ascii="Times New Roman" w:hAnsi="Times New Roman"/>
          <w:sz w:val="28"/>
          <w:szCs w:val="28"/>
        </w:rPr>
        <w:t xml:space="preserve"> </w:t>
      </w:r>
    </w:p>
    <w:p w14:paraId="786A541E" w14:textId="77777777" w:rsidR="00F768E4" w:rsidRPr="00F768E4" w:rsidRDefault="00F768E4" w:rsidP="00F768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477F78" w14:textId="2F4A5CBC" w:rsidR="00F768E4" w:rsidRPr="00F768E4" w:rsidRDefault="00F768E4" w:rsidP="006374E1">
      <w:pPr>
        <w:pStyle w:val="ConsPlusNormal"/>
        <w:ind w:right="-286"/>
        <w:rPr>
          <w:sz w:val="28"/>
          <w:szCs w:val="28"/>
        </w:rPr>
      </w:pPr>
      <w:r w:rsidRPr="00F768E4">
        <w:rPr>
          <w:sz w:val="28"/>
          <w:szCs w:val="28"/>
        </w:rPr>
        <w:t xml:space="preserve">Глава Одинцовского городского округа     </w:t>
      </w:r>
      <w:r w:rsidRPr="00F768E4">
        <w:rPr>
          <w:sz w:val="28"/>
          <w:szCs w:val="28"/>
        </w:rPr>
        <w:tab/>
      </w:r>
      <w:r w:rsidRPr="00F768E4">
        <w:rPr>
          <w:sz w:val="28"/>
          <w:szCs w:val="28"/>
        </w:rPr>
        <w:tab/>
        <w:t xml:space="preserve">            </w:t>
      </w:r>
      <w:r w:rsidRPr="00F768E4">
        <w:rPr>
          <w:sz w:val="28"/>
          <w:szCs w:val="28"/>
        </w:rPr>
        <w:tab/>
        <w:t>А.Р. Иванов</w:t>
      </w:r>
      <w:r w:rsidRPr="00F768E4">
        <w:rPr>
          <w:color w:val="FFFFFF" w:themeColor="background1"/>
          <w:sz w:val="28"/>
          <w:szCs w:val="28"/>
        </w:rPr>
        <w:tab/>
        <w:t>Е.П</w:t>
      </w:r>
      <w:bookmarkStart w:id="0" w:name="_GoBack"/>
      <w:bookmarkEnd w:id="0"/>
    </w:p>
    <w:p w14:paraId="63A85DB7" w14:textId="77777777" w:rsidR="00F768E4" w:rsidRPr="00F768E4" w:rsidRDefault="00F768E4">
      <w:pPr>
        <w:rPr>
          <w:rFonts w:ascii="Times New Roman" w:hAnsi="Times New Roman"/>
          <w:b/>
          <w:sz w:val="28"/>
          <w:szCs w:val="28"/>
        </w:rPr>
      </w:pPr>
      <w:r w:rsidRPr="00F768E4">
        <w:rPr>
          <w:rFonts w:ascii="Times New Roman" w:hAnsi="Times New Roman"/>
          <w:b/>
          <w:sz w:val="28"/>
          <w:szCs w:val="28"/>
        </w:rPr>
        <w:br w:type="page"/>
      </w:r>
    </w:p>
    <w:p w14:paraId="1807C6CA" w14:textId="77777777" w:rsidR="00F768E4" w:rsidRDefault="00F768E4" w:rsidP="00AA2CB4">
      <w:pPr>
        <w:pStyle w:val="ConsPlusTitle"/>
        <w:tabs>
          <w:tab w:val="left" w:pos="5954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  <w:sectPr w:rsidR="00F768E4" w:rsidSect="00F768E4">
          <w:headerReference w:type="default" r:id="rId9"/>
          <w:pgSz w:w="11906" w:h="16838"/>
          <w:pgMar w:top="1134" w:right="849" w:bottom="1134" w:left="1134" w:header="709" w:footer="709" w:gutter="0"/>
          <w:cols w:space="720"/>
          <w:noEndnote/>
          <w:titlePg/>
          <w:docGrid w:linePitch="299"/>
        </w:sectPr>
      </w:pPr>
    </w:p>
    <w:p w14:paraId="78B709BC" w14:textId="18588C37" w:rsidR="00726BE0" w:rsidRPr="00AA2CB4" w:rsidRDefault="00726BE0" w:rsidP="00AA2CB4">
      <w:pPr>
        <w:pStyle w:val="ConsPlusTitle"/>
        <w:tabs>
          <w:tab w:val="left" w:pos="5954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20FD631D" w14:textId="7C3D35C4" w:rsidR="00726BE0" w:rsidRPr="00AA2CB4" w:rsidRDefault="00726BE0" w:rsidP="00AA2CB4">
      <w:pPr>
        <w:pStyle w:val="ConsPlusTitle"/>
        <w:spacing w:line="276" w:lineRule="auto"/>
        <w:ind w:left="5954" w:hanging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14:paraId="413BDCAD" w14:textId="3337BC3D" w:rsidR="00726BE0" w:rsidRDefault="00726BE0" w:rsidP="00AA2CB4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</w:r>
      <w:r w:rsidR="00AF4003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 xml:space="preserve">Одинцовского городского округа </w:t>
      </w:r>
    </w:p>
    <w:p w14:paraId="0C971175" w14:textId="77777777" w:rsidR="00AA2CB4" w:rsidRDefault="00726BE0" w:rsidP="00AA2CB4">
      <w:pPr>
        <w:pStyle w:val="ConsPlusTitle"/>
        <w:tabs>
          <w:tab w:val="left" w:pos="6946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2CB4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="00AF40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AA2CB4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14:paraId="4CA8D623" w14:textId="495DB58E" w:rsidR="00726BE0" w:rsidRPr="00AF4003" w:rsidRDefault="00AA2CB4" w:rsidP="00AA2CB4">
      <w:pPr>
        <w:pStyle w:val="ConsPlusTitle"/>
        <w:tabs>
          <w:tab w:val="left" w:pos="6946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030E90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E566C2">
        <w:rPr>
          <w:rFonts w:ascii="Times New Roman" w:hAnsi="Times New Roman" w:cs="Times New Roman"/>
          <w:b w:val="0"/>
          <w:sz w:val="28"/>
          <w:szCs w:val="28"/>
        </w:rPr>
        <w:t xml:space="preserve">30» января 2026 </w:t>
      </w:r>
      <w:r w:rsidR="00726BE0" w:rsidRPr="00AF4003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E566C2">
        <w:rPr>
          <w:rFonts w:ascii="Times New Roman" w:hAnsi="Times New Roman" w:cs="Times New Roman"/>
          <w:b w:val="0"/>
          <w:sz w:val="28"/>
          <w:szCs w:val="28"/>
        </w:rPr>
        <w:t>350</w:t>
      </w:r>
    </w:p>
    <w:p w14:paraId="6F7A5094" w14:textId="77777777" w:rsidR="00AF4003" w:rsidRPr="00AF4003" w:rsidRDefault="00AF4003" w:rsidP="00AF400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94B3A06" w14:textId="77777777" w:rsidR="00AF4003" w:rsidRDefault="00AF4003" w:rsidP="00AF4003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84B254" w14:textId="5900F89C" w:rsidR="00983652" w:rsidRPr="00A452D1" w:rsidRDefault="00983652" w:rsidP="00AF400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D1">
        <w:rPr>
          <w:rFonts w:ascii="Times New Roman" w:hAnsi="Times New Roman" w:cs="Times New Roman"/>
          <w:sz w:val="28"/>
          <w:szCs w:val="28"/>
        </w:rPr>
        <w:t>План мероприятий («дорожная карта») по содействию развитию конкуренции</w:t>
      </w:r>
    </w:p>
    <w:p w14:paraId="33BA1B8E" w14:textId="2598D6EE" w:rsidR="00983652" w:rsidRPr="00A452D1" w:rsidRDefault="00983652" w:rsidP="00253F2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D1">
        <w:rPr>
          <w:rFonts w:ascii="Times New Roman" w:hAnsi="Times New Roman" w:cs="Times New Roman"/>
          <w:sz w:val="28"/>
          <w:szCs w:val="28"/>
        </w:rPr>
        <w:t>в Одинцовском городском округе</w:t>
      </w:r>
      <w:r w:rsidR="00415D0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A452D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A452D1">
        <w:rPr>
          <w:rFonts w:ascii="Times New Roman" w:hAnsi="Times New Roman" w:cs="Times New Roman"/>
          <w:sz w:val="28"/>
          <w:szCs w:val="28"/>
        </w:rPr>
        <w:t>на 2026 – 2030 годы</w:t>
      </w:r>
    </w:p>
    <w:p w14:paraId="05BFE4AA" w14:textId="77777777" w:rsidR="00983652" w:rsidRPr="00A452D1" w:rsidRDefault="00983652" w:rsidP="00253F2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40B93" w14:textId="25C3D2B3" w:rsidR="00983652" w:rsidRPr="00A452D1" w:rsidRDefault="00983652" w:rsidP="00253F2F">
      <w:pPr>
        <w:pStyle w:val="ConsPlusNormal"/>
        <w:spacing w:line="276" w:lineRule="auto"/>
        <w:ind w:firstLine="567"/>
        <w:jc w:val="center"/>
        <w:rPr>
          <w:b/>
          <w:sz w:val="28"/>
          <w:szCs w:val="28"/>
        </w:rPr>
      </w:pPr>
      <w:r w:rsidRPr="00A452D1">
        <w:rPr>
          <w:b/>
          <w:sz w:val="28"/>
          <w:szCs w:val="28"/>
        </w:rPr>
        <w:t>Перечень рынков по содействию развитию конкуренции в Одинцовском городском округе</w:t>
      </w:r>
      <w:r w:rsidR="00147F81">
        <w:rPr>
          <w:b/>
          <w:sz w:val="28"/>
          <w:szCs w:val="28"/>
        </w:rPr>
        <w:t xml:space="preserve"> </w:t>
      </w:r>
      <w:r w:rsidR="00415D00">
        <w:rPr>
          <w:b/>
          <w:sz w:val="28"/>
          <w:szCs w:val="28"/>
        </w:rPr>
        <w:t>Московской области</w:t>
      </w:r>
    </w:p>
    <w:p w14:paraId="6F2CDA9F" w14:textId="77777777" w:rsidR="00983652" w:rsidRPr="00A452D1" w:rsidRDefault="00983652" w:rsidP="00253F2F">
      <w:pPr>
        <w:pStyle w:val="ConsPlusTitle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6CBE5E6" w14:textId="77777777" w:rsidR="00983652" w:rsidRPr="00A452D1" w:rsidRDefault="00983652" w:rsidP="00253F2F">
      <w:pPr>
        <w:pStyle w:val="a8"/>
        <w:numPr>
          <w:ilvl w:val="1"/>
          <w:numId w:val="8"/>
        </w:numPr>
        <w:spacing w:after="0" w:line="276" w:lineRule="auto"/>
        <w:ind w:left="426" w:hanging="426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Рынок наружной рекламы</w:t>
      </w:r>
    </w:p>
    <w:p w14:paraId="773F5DD3" w14:textId="46383F16" w:rsidR="00983652" w:rsidRPr="00A452D1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Рынок туризма </w:t>
      </w:r>
    </w:p>
    <w:p w14:paraId="54FF6D79" w14:textId="77777777" w:rsidR="00983652" w:rsidRPr="00A452D1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Рынок торговли</w:t>
      </w:r>
    </w:p>
    <w:p w14:paraId="6617A4AE" w14:textId="77777777" w:rsidR="00863CBC" w:rsidRDefault="00863CBC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Рын</w:t>
      </w:r>
      <w:r w:rsidR="00A452D1">
        <w:rPr>
          <w:rFonts w:ascii="Times New Roman" w:hAnsi="Times New Roman"/>
          <w:sz w:val="28"/>
          <w:szCs w:val="28"/>
        </w:rPr>
        <w:t>ок</w:t>
      </w:r>
      <w:r w:rsidRPr="00A452D1">
        <w:rPr>
          <w:rFonts w:ascii="Times New Roman" w:hAnsi="Times New Roman"/>
          <w:sz w:val="28"/>
          <w:szCs w:val="28"/>
        </w:rPr>
        <w:t xml:space="preserve"> услуг дополнительного образования детей</w:t>
      </w:r>
    </w:p>
    <w:p w14:paraId="34158C5D" w14:textId="77777777" w:rsidR="00E225AA" w:rsidRPr="00A452D1" w:rsidRDefault="00E225AA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25AA">
        <w:rPr>
          <w:rFonts w:ascii="Times New Roman" w:hAnsi="Times New Roman"/>
          <w:sz w:val="28"/>
          <w:szCs w:val="28"/>
        </w:rPr>
        <w:t>ын</w:t>
      </w:r>
      <w:r>
        <w:rPr>
          <w:rFonts w:ascii="Times New Roman" w:hAnsi="Times New Roman"/>
          <w:sz w:val="28"/>
          <w:szCs w:val="28"/>
        </w:rPr>
        <w:t>ок</w:t>
      </w:r>
      <w:r w:rsidRPr="00E225AA">
        <w:rPr>
          <w:rFonts w:ascii="Times New Roman" w:hAnsi="Times New Roman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39B6ADDE" w14:textId="77777777" w:rsidR="00983652" w:rsidRPr="00E225AA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br w:type="page"/>
      </w:r>
    </w:p>
    <w:p w14:paraId="3038EE93" w14:textId="77777777" w:rsidR="00A11D80" w:rsidRPr="00211A9A" w:rsidRDefault="00A11D80" w:rsidP="00253F2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1A9A">
        <w:rPr>
          <w:rFonts w:ascii="Times New Roman" w:hAnsi="Times New Roman"/>
          <w:b/>
          <w:bCs/>
          <w:sz w:val="28"/>
          <w:szCs w:val="28"/>
        </w:rPr>
        <w:lastRenderedPageBreak/>
        <w:t>Развитие конкуренции на рынке наружной рекламы</w:t>
      </w:r>
    </w:p>
    <w:p w14:paraId="1325377A" w14:textId="77777777" w:rsidR="00A11D80" w:rsidRPr="00211A9A" w:rsidRDefault="00A11D80" w:rsidP="00253F2F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14:paraId="15CDEE08" w14:textId="0B593134" w:rsidR="004F3935" w:rsidRPr="007600D1" w:rsidRDefault="004F3935" w:rsidP="00253F2F">
      <w:pPr>
        <w:widowControl w:val="0"/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1244">
        <w:rPr>
          <w:rFonts w:ascii="Times New Roman" w:hAnsi="Times New Roman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Pr="00D21244">
        <w:rPr>
          <w:rFonts w:ascii="Times New Roman" w:hAnsi="Times New Roman"/>
          <w:i/>
          <w:sz w:val="28"/>
          <w:szCs w:val="28"/>
        </w:rPr>
        <w:t>отдел контроля за рекламой и художественным оформлением зданий Администрации Одинцовского городского округа</w:t>
      </w:r>
      <w:r w:rsidR="00B6122B">
        <w:rPr>
          <w:rFonts w:ascii="Times New Roman" w:hAnsi="Times New Roman"/>
          <w:i/>
          <w:sz w:val="28"/>
          <w:szCs w:val="28"/>
        </w:rPr>
        <w:t xml:space="preserve"> Московской области</w:t>
      </w:r>
      <w:r w:rsidR="007600D1" w:rsidRPr="00D21244">
        <w:rPr>
          <w:rFonts w:ascii="Times New Roman" w:hAnsi="Times New Roman"/>
          <w:i/>
          <w:sz w:val="28"/>
          <w:szCs w:val="28"/>
        </w:rPr>
        <w:t>.</w:t>
      </w:r>
    </w:p>
    <w:p w14:paraId="4EBAE7A9" w14:textId="77777777" w:rsidR="00A6363D" w:rsidRPr="00044FEE" w:rsidRDefault="00A6363D" w:rsidP="00A6363D">
      <w:pPr>
        <w:widowControl w:val="0"/>
        <w:autoSpaceDE w:val="0"/>
        <w:autoSpaceDN w:val="0"/>
        <w:adjustRightInd w:val="0"/>
        <w:spacing w:after="240" w:line="276" w:lineRule="auto"/>
        <w:ind w:left="72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44FEE">
        <w:rPr>
          <w:rFonts w:ascii="Times New Roman" w:hAnsi="Times New Roman"/>
          <w:b/>
          <w:bCs/>
          <w:sz w:val="28"/>
          <w:szCs w:val="28"/>
        </w:rPr>
        <w:t>1. Исходная информация в отношении ситуации и проблематики на рынке</w:t>
      </w:r>
    </w:p>
    <w:p w14:paraId="7356286A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Установка и эксплуатация рекламных конструкций на территории Московской области с 2014 года в соответствии с Федеральным законом от 13.03.2006 № 38-ФЗ «О рекламе» осуществляется на основании схем, утвержденных органами местного самоуправления муниципальных образований Московской области.</w:t>
      </w:r>
    </w:p>
    <w:p w14:paraId="4B596B89" w14:textId="1D9D62A8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В отличие от других секторов рекламного рынка, деятельность в области наружной рекламы регулируется не только федеральным законодательством, но и нормативными правовыми актами органов местного самоуправления, размещенн</w:t>
      </w:r>
      <w:r>
        <w:rPr>
          <w:rFonts w:ascii="Times New Roman" w:eastAsia="Calibri" w:hAnsi="Times New Roman"/>
          <w:sz w:val="28"/>
          <w:szCs w:val="28"/>
        </w:rPr>
        <w:t>ыми</w:t>
      </w:r>
      <w:r w:rsidRPr="00044FEE">
        <w:rPr>
          <w:rFonts w:ascii="Times New Roman" w:eastAsia="Calibri" w:hAnsi="Times New Roman"/>
          <w:sz w:val="28"/>
          <w:szCs w:val="28"/>
        </w:rPr>
        <w:t xml:space="preserve"> в открытом доступе в сети </w:t>
      </w:r>
      <w:r w:rsidR="00B6122B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И</w:t>
      </w:r>
      <w:r w:rsidRPr="00044FEE">
        <w:rPr>
          <w:rFonts w:ascii="Times New Roman" w:eastAsia="Calibri" w:hAnsi="Times New Roman"/>
          <w:sz w:val="28"/>
          <w:szCs w:val="28"/>
        </w:rPr>
        <w:t>нтернет</w:t>
      </w:r>
      <w:r w:rsidR="00B6122B">
        <w:rPr>
          <w:rFonts w:ascii="Times New Roman" w:eastAsia="Calibri" w:hAnsi="Times New Roman"/>
          <w:sz w:val="28"/>
          <w:szCs w:val="28"/>
        </w:rPr>
        <w:t>»</w:t>
      </w:r>
      <w:r w:rsidRPr="00044FEE">
        <w:rPr>
          <w:rFonts w:ascii="Times New Roman" w:eastAsia="Calibri" w:hAnsi="Times New Roman"/>
          <w:sz w:val="28"/>
          <w:szCs w:val="28"/>
        </w:rPr>
        <w:t>:</w:t>
      </w:r>
    </w:p>
    <w:p w14:paraId="6BA8004F" w14:textId="7285E47B" w:rsidR="00A6363D" w:rsidRPr="00044FEE" w:rsidRDefault="00A6363D" w:rsidP="00A6363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theme="minorBidi"/>
          <w:sz w:val="28"/>
          <w:szCs w:val="28"/>
          <w:lang w:eastAsia="en-US"/>
        </w:rPr>
      </w:pP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решение Совета депутатов Одинцовского городского округа Московской области </w:t>
      </w:r>
      <w:r w:rsidR="00A55987"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от 29.07.2019</w:t>
      </w:r>
      <w:r w:rsidR="00A55987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№ 11/7 «Об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рекламных конструкций» (</w:t>
      </w:r>
      <w:r w:rsidRPr="00044FEE">
        <w:rPr>
          <w:rFonts w:ascii="Times New Roman" w:eastAsiaTheme="minorHAnsi" w:hAnsi="Times New Roman" w:cstheme="minorBidi"/>
          <w:color w:val="0563C1" w:themeColor="hyperlink"/>
          <w:sz w:val="28"/>
          <w:szCs w:val="28"/>
          <w:u w:val="single"/>
          <w:lang w:eastAsia="en-US"/>
        </w:rPr>
        <w:t>https://odin.ru/news/?id=52345</w:t>
      </w: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);</w:t>
      </w:r>
    </w:p>
    <w:p w14:paraId="2720C72B" w14:textId="2E045213" w:rsidR="00A6363D" w:rsidRDefault="00A6363D" w:rsidP="00A6363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theme="minorBidi"/>
          <w:sz w:val="28"/>
          <w:szCs w:val="28"/>
          <w:lang w:eastAsia="en-US"/>
        </w:rPr>
      </w:pP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решение Совета депутатов Одинцовского городского округа Московской области </w:t>
      </w:r>
      <w:r w:rsidR="00A55987"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от 05.11.2019 </w:t>
      </w: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№ 10/10 «Об утверждении Положения о порядке установки, эксплуатации и демонтажа рекламных конструкций на территории Одинцовского городского округа Московской области» (</w:t>
      </w:r>
      <w:hyperlink r:id="rId10" w:history="1">
        <w:r w:rsidRPr="00044FEE">
          <w:rPr>
            <w:rFonts w:ascii="Times New Roman" w:eastAsia="Calibri" w:hAnsi="Times New Roman" w:cstheme="minorBidi"/>
            <w:color w:val="0563C1" w:themeColor="hyperlink"/>
            <w:sz w:val="28"/>
            <w:szCs w:val="28"/>
            <w:u w:val="single"/>
            <w:lang w:eastAsia="en-US"/>
          </w:rPr>
          <w:t>https://odin.ru/img/2020/01/files/N10_10_Resh.pdf</w:t>
        </w:r>
      </w:hyperlink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);</w:t>
      </w:r>
    </w:p>
    <w:p w14:paraId="2E275EB4" w14:textId="77777777" w:rsidR="00B6122B" w:rsidRPr="00044FEE" w:rsidRDefault="00B6122B" w:rsidP="00B6122B">
      <w:pPr>
        <w:spacing w:after="0" w:line="276" w:lineRule="auto"/>
        <w:ind w:firstLine="708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постановление Администрации Одинцовского городского округа Московской области от 04.10.2024 № 6458 «Об утверждении схемы размещения рекламных конструкций на территории Одинцовского городского округа Московской области», (</w:t>
      </w:r>
      <w:hyperlink r:id="rId11" w:history="1">
        <w:r w:rsidRPr="00044FEE">
          <w:rPr>
            <w:rFonts w:ascii="Times New Roman" w:eastAsiaTheme="minorHAnsi" w:hAnsi="Times New Roman" w:cstheme="minorBidi"/>
            <w:color w:val="0563C1" w:themeColor="hyperlink"/>
            <w:sz w:val="28"/>
            <w:szCs w:val="28"/>
            <w:u w:val="single"/>
            <w:lang w:eastAsia="en-US"/>
          </w:rPr>
          <w:t>https://odin.ru/news/?id=78208</w:t>
        </w:r>
      </w:hyperlink>
      <w:r w:rsidRPr="00044FEE">
        <w:rPr>
          <w:rFonts w:ascii="Times New Roman" w:eastAsia="Calibri" w:hAnsi="Times New Roman" w:cstheme="minorBidi"/>
          <w:sz w:val="28"/>
          <w:szCs w:val="28"/>
          <w:lang w:eastAsia="en-US"/>
        </w:rPr>
        <w:t>);</w:t>
      </w:r>
    </w:p>
    <w:p w14:paraId="2F8588D3" w14:textId="77777777" w:rsidR="00A6363D" w:rsidRPr="00044FEE" w:rsidRDefault="00A6363D" w:rsidP="00A6363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4FEE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 Одинцовского городского округа Московской области № 4138 от 04.07.2025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 (</w:t>
      </w:r>
      <w:hyperlink r:id="rId12" w:history="1">
        <w:r w:rsidRPr="00044FEE">
          <w:rPr>
            <w:rStyle w:val="aa"/>
            <w:rFonts w:ascii="Times New Roman" w:eastAsiaTheme="minorHAnsi" w:hAnsi="Times New Roman"/>
            <w:sz w:val="28"/>
            <w:szCs w:val="28"/>
            <w:lang w:eastAsia="en-US"/>
          </w:rPr>
          <w:t>https://odin.ru/news/?id=81693</w:t>
        </w:r>
      </w:hyperlink>
      <w:r w:rsidRPr="00044FEE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30DED614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Данное обстоятельство позволяет органам местного самоуправления влиять на развитие рынка наружной рекламы.</w:t>
      </w:r>
    </w:p>
    <w:p w14:paraId="6FC7856B" w14:textId="1F8337F1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lastRenderedPageBreak/>
        <w:t>В Одинцовском городском округе</w:t>
      </w:r>
      <w:r w:rsidR="00A55987">
        <w:rPr>
          <w:rFonts w:ascii="Times New Roman" w:eastAsia="Calibri" w:hAnsi="Times New Roman"/>
          <w:sz w:val="28"/>
          <w:szCs w:val="28"/>
        </w:rPr>
        <w:t xml:space="preserve"> Московской области (далее – Одинцовский городской округ)</w:t>
      </w:r>
      <w:r w:rsidRPr="00044FEE">
        <w:rPr>
          <w:rFonts w:ascii="Times New Roman" w:eastAsia="Calibri" w:hAnsi="Times New Roman"/>
          <w:sz w:val="28"/>
          <w:szCs w:val="28"/>
        </w:rPr>
        <w:t xml:space="preserve"> согласована схема размещения рекламных конструкций, в соответствии с Федеральным законом от 13.03.2006 №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38-ФЗ «О рекламе» проводятся работы по согласованию внесения изменений и дополнений в схему размещения рекламных конструкций в соответствии с обстоятельствами инфраструктурного и имущественного характера (актуализация схем).</w:t>
      </w:r>
    </w:p>
    <w:p w14:paraId="54565700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Обследование конъюнктуры и деловой активности организаций рынка рекламы показало, что экономическая ситуация стабильна.</w:t>
      </w:r>
    </w:p>
    <w:p w14:paraId="0F548208" w14:textId="77777777" w:rsidR="00A6363D" w:rsidRPr="00044FEE" w:rsidRDefault="00A6363D" w:rsidP="00A6363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 xml:space="preserve">На территории Одинцовского городского округа деятельность на рынке наружной рекламы осуществляют 332 </w:t>
      </w:r>
      <w:proofErr w:type="spellStart"/>
      <w:r w:rsidRPr="00044FEE">
        <w:rPr>
          <w:rFonts w:ascii="Times New Roman" w:hAnsi="Times New Roman"/>
          <w:sz w:val="28"/>
          <w:szCs w:val="28"/>
        </w:rPr>
        <w:t>рекламораспространителя</w:t>
      </w:r>
      <w:proofErr w:type="spellEnd"/>
      <w:r w:rsidRPr="00044FEE">
        <w:rPr>
          <w:rFonts w:ascii="Times New Roman" w:hAnsi="Times New Roman"/>
          <w:sz w:val="28"/>
          <w:szCs w:val="28"/>
        </w:rPr>
        <w:t>, в том числе 101 юридическое лицо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44FEE">
        <w:rPr>
          <w:rFonts w:ascii="Times New Roman" w:hAnsi="Times New Roman"/>
          <w:sz w:val="28"/>
          <w:szCs w:val="28"/>
        </w:rPr>
        <w:t xml:space="preserve"> 231 индивидуальный предприниматель.</w:t>
      </w:r>
    </w:p>
    <w:p w14:paraId="380D1704" w14:textId="77777777" w:rsidR="00A6363D" w:rsidRPr="00044FEE" w:rsidRDefault="00A6363D" w:rsidP="00A6363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>Доля организаций частной формы собственности в сфере наружной рекламы составляет 100%.</w:t>
      </w:r>
    </w:p>
    <w:p w14:paraId="6938D170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Обеспечивается сохранение прозрачности проведения торгов на право заключения договоров на установку и эксплуатацию рекламных конструкций, все торги на право установки и эксплуатации рекламных конструкций проводятся в электронной форме.</w:t>
      </w:r>
    </w:p>
    <w:p w14:paraId="43C79F7D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Осуществляется активное внедрение современных и инновационных рекламных конструкций в рамках работ по актуализации и согласованию схем размещения рекламных конструкций на территории Одинцовского городского округа.</w:t>
      </w:r>
    </w:p>
    <w:p w14:paraId="5C3E442B" w14:textId="77777777" w:rsidR="00A6363D" w:rsidRPr="00044FEE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В настоящее время предпринимаются следующие меры развития рынка наружной рекламы:</w:t>
      </w:r>
    </w:p>
    <w:p w14:paraId="5BCA0394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проведение торгов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 на земельном участке, государственная собственность на который не разграничена;</w:t>
      </w:r>
    </w:p>
    <w:p w14:paraId="6FF83C6C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оказание муниципальной услуги по выдаче разрешений на установку и эксплуатацию рекламных конструкций в электронном виде;</w:t>
      </w:r>
    </w:p>
    <w:p w14:paraId="2132FE83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актуализация схем размещения рекламных конструкций в соответствии с обстоятельствами инфраструктурного и имущественного характера;</w:t>
      </w:r>
    </w:p>
    <w:p w14:paraId="3C5AA40F" w14:textId="77777777" w:rsidR="00A6363D" w:rsidRPr="009E3444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E3444">
        <w:rPr>
          <w:rFonts w:ascii="Times New Roman" w:eastAsia="Calibri" w:hAnsi="Times New Roman"/>
          <w:sz w:val="28"/>
          <w:szCs w:val="28"/>
        </w:rPr>
        <w:t>совершенствование деятельности органов местного самоуправления муниципальных образований Московской области и центральных исполнительных органов Московской области в соответствии с рекомендациями о применении комплекса мер, направленных на предотвращение и профилактику нарушений антимонопольного законодательства в сфере наружной рекламы (в том числе по вопросам содействия развитию конкуренции), разработанными Федеральной антимонопольной службой.</w:t>
      </w:r>
    </w:p>
    <w:p w14:paraId="6C1948D4" w14:textId="22CDDE3D" w:rsidR="0047532A" w:rsidRDefault="00A6363D" w:rsidP="00AF4003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  <w:sectPr w:rsidR="0047532A" w:rsidSect="0047532A">
          <w:pgSz w:w="16838" w:h="11906" w:orient="landscape"/>
          <w:pgMar w:top="1134" w:right="1134" w:bottom="567" w:left="1134" w:header="709" w:footer="709" w:gutter="0"/>
          <w:cols w:space="720"/>
          <w:noEndnote/>
          <w:titlePg/>
          <w:docGrid w:linePitch="299"/>
        </w:sectPr>
      </w:pPr>
      <w:r w:rsidRPr="00044FEE">
        <w:rPr>
          <w:rFonts w:ascii="Times New Roman" w:eastAsia="Calibri" w:hAnsi="Times New Roman"/>
          <w:sz w:val="28"/>
          <w:szCs w:val="28"/>
        </w:rPr>
        <w:lastRenderedPageBreak/>
        <w:t>Для повышения уровня доступности информации об установленных на территории Одинцовского городского округа рекламных конструкциях пользователь может ознакомиться с информацией об установленных рекламных конструкциях: их типе, размере, технологической характеристике, номере в схеме размещения рекламных конструкций, местоположении с привязкой к местности в Государственной информационной системе «Региональная географическая информационная система для обеспечения деятельности центральных исполнительных органов Московской области, государственных органов Московской области, органов местного самоуправления муниципальных образований Московской области» (далее — РГИС) в разделе МИМП Московской области «Рекламные места Московской области». На информационном ресурсе «</w:t>
      </w:r>
      <w:proofErr w:type="spellStart"/>
      <w:r w:rsidRPr="00044FEE">
        <w:rPr>
          <w:rFonts w:ascii="Times New Roman" w:eastAsia="Calibri" w:hAnsi="Times New Roman"/>
          <w:sz w:val="28"/>
          <w:szCs w:val="28"/>
        </w:rPr>
        <w:t>Геопортал</w:t>
      </w:r>
      <w:proofErr w:type="spellEnd"/>
      <w:r w:rsidRPr="00044FEE">
        <w:rPr>
          <w:rFonts w:ascii="Times New Roman" w:eastAsia="Calibri" w:hAnsi="Times New Roman"/>
          <w:sz w:val="28"/>
          <w:szCs w:val="28"/>
        </w:rPr>
        <w:t xml:space="preserve"> Подмосковья» https://rgis.mosreg.ru/, в указанном разделе информация постоянно актуализируется с учетом получения новых разрешений и установки новых рекламных конструкций.</w:t>
      </w:r>
    </w:p>
    <w:p w14:paraId="73E02356" w14:textId="77777777" w:rsidR="00A6363D" w:rsidRPr="00044FEE" w:rsidRDefault="00A6363D" w:rsidP="00A6363D">
      <w:pPr>
        <w:pStyle w:val="ConsPlusTitle"/>
        <w:spacing w:after="240"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44FEE">
        <w:rPr>
          <w:rFonts w:ascii="Times New Roman" w:hAnsi="Times New Roman" w:cs="Times New Roman"/>
          <w:sz w:val="26"/>
          <w:szCs w:val="26"/>
        </w:rPr>
        <w:lastRenderedPageBreak/>
        <w:t>2. Ключевые показатели развития конкуренции на рынке</w:t>
      </w:r>
    </w:p>
    <w:tbl>
      <w:tblPr>
        <w:tblW w:w="1487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3"/>
        <w:gridCol w:w="1276"/>
        <w:gridCol w:w="1585"/>
        <w:gridCol w:w="1134"/>
        <w:gridCol w:w="1339"/>
        <w:gridCol w:w="1339"/>
        <w:gridCol w:w="1339"/>
        <w:gridCol w:w="1339"/>
        <w:gridCol w:w="2414"/>
      </w:tblGrid>
      <w:tr w:rsidR="00A6363D" w:rsidRPr="00044FEE" w14:paraId="7F57CD1F" w14:textId="77777777" w:rsidTr="0047532A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92B9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668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Ключевые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FB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Единица измерения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EAD0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Числовое значение показателя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6CD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Ответственные исполнители</w:t>
            </w:r>
          </w:p>
        </w:tc>
      </w:tr>
      <w:tr w:rsidR="00A6363D" w:rsidRPr="00044FEE" w14:paraId="004D1EA8" w14:textId="77777777" w:rsidTr="0047532A">
        <w:trPr>
          <w:trHeight w:val="44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8C4" w14:textId="77777777" w:rsidR="00A6363D" w:rsidRPr="00044FEE" w:rsidRDefault="00A6363D" w:rsidP="0047532A">
            <w:pPr>
              <w:pStyle w:val="ConsPlusNormal"/>
              <w:jc w:val="center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CE" w14:textId="77777777" w:rsidR="00A6363D" w:rsidRPr="00044FEE" w:rsidRDefault="00A6363D" w:rsidP="0047532A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37D" w14:textId="77777777" w:rsidR="00A6363D" w:rsidRPr="00044FEE" w:rsidRDefault="00A6363D" w:rsidP="0047532A">
            <w:pPr>
              <w:pStyle w:val="ConsPlusNormal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66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F03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7A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909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02A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2029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98E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 xml:space="preserve">2030 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E72" w14:textId="77777777" w:rsidR="00A6363D" w:rsidRPr="00044FEE" w:rsidRDefault="00A6363D" w:rsidP="0047532A">
            <w:pPr>
              <w:pStyle w:val="ConsPlusNormal"/>
              <w:jc w:val="center"/>
            </w:pPr>
          </w:p>
        </w:tc>
      </w:tr>
      <w:tr w:rsidR="00A6363D" w:rsidRPr="00044FEE" w14:paraId="426A60FE" w14:textId="77777777" w:rsidTr="0047532A">
        <w:trPr>
          <w:trHeight w:val="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472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1</w:t>
            </w:r>
          </w:p>
        </w:tc>
        <w:tc>
          <w:tcPr>
            <w:tcW w:w="1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D9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t>Показатели деловой активности:</w:t>
            </w:r>
          </w:p>
        </w:tc>
      </w:tr>
      <w:tr w:rsidR="00A6363D" w:rsidRPr="00044FEE" w14:paraId="2660E7F5" w14:textId="77777777" w:rsidTr="00B451DA">
        <w:trPr>
          <w:trHeight w:val="65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907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1.1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278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Количество рекламных конструкций, установленных в соответствии со схемой размещения рекламных конструкций расположенных на земельных участках, зданиях или ином недвижимом имуществе, находящихся в муниципальной собственности, а также земельном участке. государственная собственность на который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6E3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E85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5CD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03B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3D0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207C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641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A6F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t>643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F71" w14:textId="75AAD186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  <w:r w:rsidR="00FA4040">
              <w:rPr>
                <w:lang w:eastAsia="en-US"/>
              </w:rPr>
              <w:t xml:space="preserve"> Администрации Одинцовского городского округа Московской области (далее- </w:t>
            </w:r>
            <w:r w:rsidR="00FA4040"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  <w:r w:rsidR="00FA4040">
              <w:rPr>
                <w:lang w:eastAsia="en-US"/>
              </w:rPr>
              <w:t>)</w:t>
            </w:r>
          </w:p>
        </w:tc>
      </w:tr>
      <w:tr w:rsidR="00A6363D" w:rsidRPr="00044FEE" w14:paraId="05F4C730" w14:textId="77777777" w:rsidTr="0047532A">
        <w:trPr>
          <w:trHeight w:val="2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6AD" w14:textId="77777777" w:rsidR="00A6363D" w:rsidRPr="00044FEE" w:rsidRDefault="00A6363D" w:rsidP="0047532A">
            <w:pPr>
              <w:pStyle w:val="ConsPlusNormal"/>
              <w:jc w:val="center"/>
            </w:pPr>
            <w:r w:rsidRPr="00044FEE">
              <w:lastRenderedPageBreak/>
              <w:t>1.2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F49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Доля рекламных конструкций занесенных в РГИС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7D9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FC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ECD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AC8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278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A27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BBA" w14:textId="77777777" w:rsidR="00A6363D" w:rsidRPr="00044FEE" w:rsidRDefault="00A6363D" w:rsidP="0047532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51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D022F1" w:rsidRPr="00044FEE" w14:paraId="5D3F36E1" w14:textId="77777777" w:rsidTr="0047532A">
        <w:trPr>
          <w:trHeight w:val="2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487" w14:textId="77777777" w:rsidR="00D022F1" w:rsidRPr="00044FEE" w:rsidRDefault="00D022F1" w:rsidP="00D022F1">
            <w:pPr>
              <w:pStyle w:val="ConsPlusNormal"/>
              <w:jc w:val="center"/>
            </w:pPr>
            <w:r w:rsidRPr="00044FEE">
              <w:t>1.3.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956" w14:textId="77777777" w:rsidR="00D022F1" w:rsidRPr="00044FEE" w:rsidRDefault="00D022F1" w:rsidP="00D022F1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Количество рекламных конструкций установленных в парках, зонах отдыха, набережных и пешеходных зонах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E39" w14:textId="77777777" w:rsidR="00D022F1" w:rsidRPr="00044FEE" w:rsidRDefault="00D022F1" w:rsidP="00D022F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C59" w14:textId="4ED08FB8" w:rsidR="00D022F1" w:rsidRPr="00044FEE" w:rsidRDefault="00D022F1" w:rsidP="00D022F1">
            <w:pPr>
              <w:pStyle w:val="ConsPlusNormal"/>
              <w:jc w:val="center"/>
            </w:pPr>
            <w:r w:rsidRPr="00044FE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2A6" w14:textId="06A73D70" w:rsidR="00D022F1" w:rsidRPr="00044FEE" w:rsidRDefault="00D022F1" w:rsidP="00D022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EDB" w14:textId="09AB8C62" w:rsidR="00D022F1" w:rsidRPr="00044FEE" w:rsidRDefault="00D022F1" w:rsidP="00D022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BE9E" w14:textId="350707DB" w:rsidR="00D022F1" w:rsidRPr="00044FEE" w:rsidRDefault="00D022F1" w:rsidP="00D022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54B" w14:textId="4B12D7C4" w:rsidR="00D022F1" w:rsidRPr="00044FEE" w:rsidRDefault="00D022F1" w:rsidP="00D022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552" w14:textId="000DCAEF" w:rsidR="00D022F1" w:rsidRPr="00044FEE" w:rsidRDefault="00D022F1" w:rsidP="00D022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1AB" w14:textId="77777777" w:rsidR="00D022F1" w:rsidRPr="00044FEE" w:rsidRDefault="00D022F1" w:rsidP="00D022F1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1D13111" w14:textId="77777777" w:rsidTr="0047532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605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752" w14:textId="77777777" w:rsidR="00A6363D" w:rsidRPr="00044FEE" w:rsidRDefault="00A6363D" w:rsidP="004753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EAC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AEE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C43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AFA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AFC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7EE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31D" w14:textId="77777777" w:rsidR="00A6363D" w:rsidRPr="00044FEE" w:rsidRDefault="00A6363D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0D3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</w:tbl>
    <w:p w14:paraId="31544107" w14:textId="77777777" w:rsidR="00A6363D" w:rsidRPr="00044FEE" w:rsidRDefault="00A6363D" w:rsidP="00A6363D">
      <w:pPr>
        <w:pStyle w:val="ConsPlusTitle"/>
        <w:spacing w:before="240" w:after="240" w:line="276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14:paraId="084F79F2" w14:textId="77777777" w:rsidR="00A6363D" w:rsidRPr="00044FEE" w:rsidRDefault="00A6363D" w:rsidP="00A6363D">
      <w:pPr>
        <w:rPr>
          <w:rFonts w:ascii="Times New Roman" w:hAnsi="Times New Roman"/>
          <w:b/>
          <w:bCs/>
          <w:sz w:val="26"/>
          <w:szCs w:val="26"/>
        </w:rPr>
      </w:pPr>
      <w:r w:rsidRPr="00044FEE">
        <w:rPr>
          <w:rFonts w:ascii="Times New Roman" w:hAnsi="Times New Roman"/>
          <w:sz w:val="26"/>
          <w:szCs w:val="26"/>
        </w:rPr>
        <w:br w:type="page"/>
      </w:r>
    </w:p>
    <w:p w14:paraId="6C05E891" w14:textId="77777777" w:rsidR="00A6363D" w:rsidRPr="00044FEE" w:rsidRDefault="00A6363D" w:rsidP="00A6363D">
      <w:pPr>
        <w:pStyle w:val="ConsPlusTitle"/>
        <w:numPr>
          <w:ilvl w:val="0"/>
          <w:numId w:val="7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4FEE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W w:w="1477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497"/>
        <w:gridCol w:w="2813"/>
        <w:gridCol w:w="1836"/>
        <w:gridCol w:w="3103"/>
        <w:gridCol w:w="2802"/>
      </w:tblGrid>
      <w:tr w:rsidR="00A6363D" w:rsidRPr="00044FEE" w14:paraId="02EF8734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099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№ п/п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30A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F15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Решаемая проблема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A68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9A1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D74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Ответственные исполнители</w:t>
            </w:r>
          </w:p>
        </w:tc>
      </w:tr>
      <w:tr w:rsidR="00A6363D" w:rsidRPr="00044FEE" w14:paraId="04AC2416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1E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9C1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Взаимодействие с бизнесом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79E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E75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1F9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деловой активности</w:t>
            </w:r>
          </w:p>
          <w:p w14:paraId="74AC34A1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94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7ED43E1" w14:textId="77777777" w:rsidTr="0047532A">
        <w:trPr>
          <w:trHeight w:val="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42D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1.1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76C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Встречи с предпринимателями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BB6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A28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6F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деловой активности</w:t>
            </w:r>
          </w:p>
          <w:p w14:paraId="5D7B636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126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4D241DE" w14:textId="77777777" w:rsidTr="0047532A">
        <w:trPr>
          <w:trHeight w:val="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03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1.2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30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Обучающие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D3E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уровня квалификации кадров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1C1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B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деловой активности</w:t>
            </w:r>
          </w:p>
          <w:p w14:paraId="17E5378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06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2CC98A27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48D" w14:textId="77777777" w:rsidR="00A6363D" w:rsidRPr="00044FEE" w:rsidRDefault="00A6363D" w:rsidP="0047532A">
            <w:pPr>
              <w:pStyle w:val="ConsPlusNormal"/>
              <w:rPr>
                <w:color w:val="FF0000"/>
                <w:lang w:eastAsia="en-US"/>
              </w:rPr>
            </w:pPr>
            <w:r w:rsidRPr="00044FEE">
              <w:rPr>
                <w:lang w:eastAsia="en-US"/>
              </w:rPr>
              <w:t>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C6F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Меры поддержки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7DD" w14:textId="77777777" w:rsidR="00A6363D" w:rsidRPr="00044FEE" w:rsidRDefault="00A6363D" w:rsidP="0047532A">
            <w:pPr>
              <w:pStyle w:val="a7"/>
              <w:spacing w:line="288" w:lineRule="atLeast"/>
            </w:pPr>
            <w:r w:rsidRPr="00BE7BFC">
              <w:t>Стимулирование развития частного сектора на рынке, а также стимулирование участия субъектов МСП 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57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Ежегодно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04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  <w:p w14:paraId="096243B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16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775B9C5C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3EF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288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555888">
              <w:rPr>
                <w:lang w:eastAsia="en-US"/>
              </w:rPr>
              <w:t xml:space="preserve">Мониторинг </w:t>
            </w:r>
            <w:r w:rsidRPr="00555888">
              <w:t>удовлетворенности предпринимателей условиями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28D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555888">
              <w:t>Выявление административных барьеров для ведения бизнеса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F70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E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AF6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555888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FF3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159E8D62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28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</w:t>
            </w:r>
          </w:p>
        </w:tc>
        <w:tc>
          <w:tcPr>
            <w:tcW w:w="1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DC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A6363D" w:rsidRPr="00044FEE" w14:paraId="25801693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0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3.1.1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F3B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4FD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95317B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D7C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42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79B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78EB36BE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0E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3.1.2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393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Анализ результатов опросов предпринимателей об условиях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4D6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95317B">
              <w:t>Выявление административных барьеров для ведения бизнеса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5B0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9E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04C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632BCAF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DA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3.1.3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E6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Разработка мероприятий по улучшению условий ведения бизнеса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95A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95317B"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F8B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16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95317B">
              <w:t>Рост совокупной удовлетворенности участников рынка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D75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1FF3E212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71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44702">
              <w:rPr>
                <w:lang w:eastAsia="en-US"/>
              </w:rPr>
              <w:t>.2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E5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E8D" w14:textId="77777777" w:rsidR="00A6363D" w:rsidRPr="00044FEE" w:rsidRDefault="00A6363D" w:rsidP="0047532A">
            <w:pPr>
              <w:pStyle w:val="a7"/>
              <w:spacing w:before="0" w:beforeAutospacing="0" w:after="0" w:afterAutospacing="0" w:line="288" w:lineRule="atLeast"/>
            </w:pPr>
            <w:r w:rsidRPr="001703FA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8BF" w14:textId="77777777" w:rsidR="00A6363D" w:rsidRPr="00044FEE" w:rsidRDefault="00A6363D" w:rsidP="004753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2D6" w14:textId="77777777" w:rsidR="00A6363D" w:rsidRPr="001703FA" w:rsidRDefault="00A6363D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Снижение числа жалоб предпринимателей,</w:t>
            </w:r>
          </w:p>
          <w:p w14:paraId="0CC5B894" w14:textId="77777777" w:rsidR="00A6363D" w:rsidRPr="001703FA" w:rsidRDefault="00A6363D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рост совокупной удовлетворенности участников рынка,</w:t>
            </w:r>
          </w:p>
          <w:p w14:paraId="1846AA8F" w14:textId="77777777" w:rsidR="00A6363D" w:rsidRPr="001703FA" w:rsidRDefault="00A6363D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благоприятных условий ведения бизнеса,</w:t>
            </w:r>
          </w:p>
          <w:p w14:paraId="6A09EA8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рост предпринимательской активности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1FC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43F8E87F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7FD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C1BD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Контроль за проведением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проводимых в форме электронных аукционов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06106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Повышение прозрачности проведения торгов на право заключения договоров на установку и эксплуатацию рекламных конструкций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CA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 мере необходимости</w:t>
            </w:r>
          </w:p>
          <w:p w14:paraId="204283E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</w:tcPr>
          <w:p w14:paraId="32CB74A9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 xml:space="preserve">Проведение в электронном виде торгов на право заключения договоров на установку и эксплуатацию рекламных конструкций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A44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2699123F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927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EEA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Мониторинг установки и эксплуатации рекламных конструкций на основании утвержденных схем размещения рекламных конструкций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E875D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Содействие развитию конкуренции путем недопущения установки и эксплуатации незаконных рекламных конструкций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B41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 течение года</w:t>
            </w:r>
          </w:p>
          <w:p w14:paraId="646CE8D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</w:tcPr>
          <w:p w14:paraId="412C695A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Ликвидация и профилактика недопущения установки и эксплуатации незаконных рекламных конструкций</w:t>
            </w:r>
          </w:p>
          <w:p w14:paraId="5FD269DA" w14:textId="77777777" w:rsidR="00A6363D" w:rsidRPr="00044FEE" w:rsidRDefault="00A6363D" w:rsidP="0047532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6F7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14216AB2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D6C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D76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Размещение на официальных сайтах перечня всех нормативных правовых актов и местных</w:t>
            </w:r>
          </w:p>
          <w:p w14:paraId="27C940EB" w14:textId="77777777" w:rsidR="00A6363D" w:rsidRPr="0026508A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локальных актов, регулирующих сферы наружной рекламы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452" w14:textId="77777777" w:rsidR="00A6363D" w:rsidRPr="0026508A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Содействие развитию конкуренции путем доступности и открытости информации для потребителей и предпринимателей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C89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 течение года</w:t>
            </w:r>
          </w:p>
          <w:p w14:paraId="3A30093B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E85" w14:textId="77777777" w:rsidR="00A6363D" w:rsidRPr="00044FEE" w:rsidRDefault="00A6363D" w:rsidP="0047532A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044FEE">
              <w:rPr>
                <w:rFonts w:eastAsia="Calibri"/>
                <w:color w:val="auto"/>
                <w:lang w:eastAsia="ru-RU"/>
              </w:rPr>
              <w:t>Повышение уровня информативности участников рынка наружной рекламы Московской области</w:t>
            </w:r>
          </w:p>
          <w:p w14:paraId="040B761A" w14:textId="77777777" w:rsidR="00A6363D" w:rsidRPr="00044FEE" w:rsidRDefault="00A6363D" w:rsidP="0047532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87F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0F4AE0C6" w14:textId="77777777" w:rsidTr="0047532A">
        <w:trPr>
          <w:trHeight w:val="2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7DF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277" w14:textId="77777777" w:rsidR="00A6363D" w:rsidRPr="00044FEE" w:rsidRDefault="00A6363D" w:rsidP="0047532A">
            <w:pPr>
              <w:pStyle w:val="ConsPlusNormal"/>
            </w:pPr>
            <w:r w:rsidRPr="00044FEE">
              <w:t>Занесение данных о рекламных конструкций в РГИС, которые содержат в себе данные о месте размещения рекламной конструкции, типах, видах и сроках действия разрешений на установку и эксплуатацию рекламных конструкций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41F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Содействие развитию конкуренции путем доступности и открытости информации для заявителей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A86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88A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Создание единой интерактивной схемы размещения рекламных конструкций на всей территории Московской области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93A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6F831E37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238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137" w14:textId="77777777" w:rsidR="00A6363D" w:rsidRPr="00044FEE" w:rsidRDefault="00A6363D" w:rsidP="0047532A">
            <w:pPr>
              <w:pStyle w:val="ConsPlusNormal"/>
            </w:pPr>
            <w:r w:rsidRPr="00044FEE">
              <w:t>Выявление и демонтаж незаконно установленных рекламных конструкций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C6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Содействие развитию конкуренции добросовестных участников рынка путем недопущения недобросовестных участников рынка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4F2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9AA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Отсутствие незаконно установленных рекламных конструкций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8C0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  <w:tr w:rsidR="00A6363D" w:rsidRPr="00044FEE" w14:paraId="76056491" w14:textId="77777777" w:rsidTr="0047532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679" w14:textId="77777777" w:rsidR="00A6363D" w:rsidRPr="00044FEE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869" w14:textId="77777777" w:rsidR="00A6363D" w:rsidRPr="00044FEE" w:rsidRDefault="00A6363D" w:rsidP="0047532A">
            <w:pPr>
              <w:pStyle w:val="ConsPlusNormal"/>
            </w:pPr>
            <w:r>
              <w:rPr>
                <w:rFonts w:eastAsiaTheme="minorHAnsi"/>
                <w:lang w:eastAsia="en-US"/>
              </w:rPr>
              <w:t>Участие в реализации отраслевого (</w:t>
            </w:r>
            <w:r w:rsidRPr="00795616">
              <w:rPr>
                <w:rFonts w:eastAsiaTheme="minorHAnsi"/>
                <w:lang w:eastAsia="en-US"/>
              </w:rPr>
              <w:t>ведомственного</w:t>
            </w:r>
            <w:r>
              <w:rPr>
                <w:rFonts w:eastAsiaTheme="minorHAnsi"/>
                <w:lang w:eastAsia="en-US"/>
              </w:rPr>
              <w:t>)</w:t>
            </w:r>
            <w:r w:rsidRPr="00795616">
              <w:rPr>
                <w:rFonts w:eastAsiaTheme="minorHAnsi"/>
                <w:lang w:eastAsia="en-US"/>
              </w:rPr>
              <w:t xml:space="preserve"> проекта</w:t>
            </w:r>
            <w:r>
              <w:rPr>
                <w:rFonts w:eastAsiaTheme="minorHAnsi"/>
                <w:lang w:eastAsia="en-US"/>
              </w:rPr>
              <w:t xml:space="preserve"> Министерства информации и молодежной политике Московской области по развитию конкуренции на рынке рекламы «Реклама в парках и зонах отдыха Подмосковья»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6CA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рынка наружной рекламы путем развития нового сегмента и установка современных и высокотехнологичных рекламных конструкций на территории Одинцовского городского округа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6A" w14:textId="77777777" w:rsidR="00A6363D" w:rsidRPr="00044FEE" w:rsidRDefault="00A6363D" w:rsidP="000753C7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D8B" w14:textId="77777777" w:rsidR="00A6363D" w:rsidRPr="00044FEE" w:rsidRDefault="00A6363D" w:rsidP="0047532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4A2" w14:textId="77777777" w:rsidR="00A6363D" w:rsidRPr="00044FEE" w:rsidRDefault="00A6363D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Отдел контроля за рекламой и художественным оформлением зданий</w:t>
            </w:r>
          </w:p>
        </w:tc>
      </w:tr>
    </w:tbl>
    <w:p w14:paraId="48598FD2" w14:textId="37155E18" w:rsidR="00A67304" w:rsidRDefault="00A67304" w:rsidP="00147F81">
      <w:pPr>
        <w:rPr>
          <w:sz w:val="26"/>
          <w:szCs w:val="26"/>
        </w:rPr>
      </w:pPr>
    </w:p>
    <w:p w14:paraId="49C79376" w14:textId="77777777" w:rsidR="00A67304" w:rsidRDefault="00A6730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70B0B96" w14:textId="77777777" w:rsidR="00F7152A" w:rsidRPr="00CD4404" w:rsidRDefault="00F7152A" w:rsidP="00795FB6">
      <w:pPr>
        <w:spacing w:after="0" w:line="27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4404">
        <w:rPr>
          <w:rFonts w:ascii="Times New Roman" w:eastAsia="Calibri" w:hAnsi="Times New Roman"/>
          <w:b/>
          <w:sz w:val="28"/>
          <w:szCs w:val="28"/>
          <w:lang w:val="en-US"/>
        </w:rPr>
        <w:lastRenderedPageBreak/>
        <w:t>II</w:t>
      </w:r>
      <w:r w:rsidRPr="00CD4404">
        <w:rPr>
          <w:rFonts w:ascii="Times New Roman" w:eastAsia="Calibri" w:hAnsi="Times New Roman"/>
          <w:b/>
          <w:sz w:val="28"/>
          <w:szCs w:val="28"/>
        </w:rPr>
        <w:t>. Развитие конкуренции на рынке туризма</w:t>
      </w:r>
    </w:p>
    <w:p w14:paraId="7DC87A5E" w14:textId="77777777" w:rsidR="00F7152A" w:rsidRPr="00CD4404" w:rsidRDefault="00F7152A" w:rsidP="00795FB6">
      <w:pPr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F0B522D" w14:textId="03FF03FF" w:rsidR="00F7152A" w:rsidRPr="00CD4404" w:rsidRDefault="00F7152A" w:rsidP="00795FB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 xml:space="preserve">Ответственный за достижение ключевого показателя и координацию мероприятий – </w:t>
      </w:r>
      <w:r w:rsidRPr="00CD4404">
        <w:rPr>
          <w:rFonts w:ascii="Times New Roman" w:eastAsia="Calibri" w:hAnsi="Times New Roman"/>
          <w:i/>
          <w:sz w:val="28"/>
          <w:szCs w:val="28"/>
        </w:rPr>
        <w:t>отдел по туризму Администрации Одинцовского городского округа</w:t>
      </w:r>
      <w:r w:rsidR="00A55987">
        <w:rPr>
          <w:rFonts w:ascii="Times New Roman" w:eastAsia="Calibri" w:hAnsi="Times New Roman"/>
          <w:i/>
          <w:sz w:val="28"/>
          <w:szCs w:val="28"/>
        </w:rPr>
        <w:t xml:space="preserve"> Московской области</w:t>
      </w:r>
      <w:r w:rsidRPr="00CD4404">
        <w:rPr>
          <w:rFonts w:ascii="Times New Roman" w:eastAsia="Calibri" w:hAnsi="Times New Roman"/>
          <w:i/>
          <w:sz w:val="28"/>
          <w:szCs w:val="28"/>
        </w:rPr>
        <w:t>.</w:t>
      </w:r>
    </w:p>
    <w:p w14:paraId="405C3CB9" w14:textId="77777777" w:rsidR="00F7152A" w:rsidRPr="00CD4404" w:rsidRDefault="00F7152A" w:rsidP="00795FB6">
      <w:pPr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925DC6" w14:textId="77777777" w:rsidR="00F7152A" w:rsidRPr="00CD4404" w:rsidRDefault="00F7152A" w:rsidP="00795FB6">
      <w:pPr>
        <w:spacing w:after="0" w:line="27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4404">
        <w:rPr>
          <w:rFonts w:ascii="Times New Roman" w:eastAsia="Calibri" w:hAnsi="Times New Roman"/>
          <w:b/>
          <w:sz w:val="28"/>
          <w:szCs w:val="28"/>
        </w:rPr>
        <w:t>1.</w:t>
      </w:r>
      <w:r w:rsidRPr="00CD4404">
        <w:rPr>
          <w:rFonts w:ascii="Times New Roman" w:eastAsia="Calibri" w:hAnsi="Times New Roman"/>
          <w:b/>
          <w:sz w:val="28"/>
          <w:szCs w:val="28"/>
        </w:rPr>
        <w:tab/>
        <w:t xml:space="preserve">Исходная информация в отношении ситуации и проблематики на рынке </w:t>
      </w:r>
    </w:p>
    <w:p w14:paraId="6324433A" w14:textId="77777777" w:rsidR="00F7152A" w:rsidRPr="00CD4404" w:rsidRDefault="00F7152A" w:rsidP="00795FB6">
      <w:pPr>
        <w:spacing w:after="0" w:line="276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1340129" w14:textId="77777777" w:rsidR="00F7152A" w:rsidRPr="00CD4404" w:rsidRDefault="00F7152A" w:rsidP="00795FB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 xml:space="preserve">Одинцовский городской округ обладает высоким и разноплановым потенциалом для развития туризма, всех его направлений. Удобная транспортная логистика: Белорусское направление Московской железной дороги, в округе и рядом проходят ключевые автомагистрали: федеральная трасса М1 «Беларусь», Можайское шоссе, а также участки ЦКАД, соединяющаяся с другими кольцами и шоссе через развязки, включая Красногорское, </w:t>
      </w:r>
      <w:proofErr w:type="spellStart"/>
      <w:r w:rsidRPr="00CD4404">
        <w:rPr>
          <w:rFonts w:ascii="Times New Roman" w:eastAsia="Calibri" w:hAnsi="Times New Roman"/>
          <w:sz w:val="28"/>
          <w:szCs w:val="28"/>
        </w:rPr>
        <w:t>Подушкинское</w:t>
      </w:r>
      <w:proofErr w:type="spellEnd"/>
      <w:r w:rsidRPr="00CD4404">
        <w:rPr>
          <w:rFonts w:ascii="Times New Roman" w:eastAsia="Calibri" w:hAnsi="Times New Roman"/>
          <w:sz w:val="28"/>
          <w:szCs w:val="28"/>
        </w:rPr>
        <w:t xml:space="preserve"> и 1-е Успенское шоссе, образуя важную транспортную сеть к западу от Москвы. Ближайший к Одинцово аэропорт — «Внуково» (VKO), расположенный всего в 8-10 км от города. Через городской округ проходит Старая Смоленская дорога (Можайское шоссе) - важная историческая трасса.</w:t>
      </w:r>
    </w:p>
    <w:p w14:paraId="431D2363" w14:textId="77777777" w:rsidR="00F7152A" w:rsidRPr="00CD4404" w:rsidRDefault="00F7152A" w:rsidP="00044FEE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>Выгодное географическое и административно-территориальное расположение, близость к Москве, природные ресурсы и культурно-историческое наследие, объекты размещения, питания и развлечений – все это базисная основа для комплексного развития туризма на территории округа.</w:t>
      </w:r>
    </w:p>
    <w:p w14:paraId="4FE36E39" w14:textId="77777777" w:rsidR="00F7152A" w:rsidRPr="00CD4404" w:rsidRDefault="00F7152A" w:rsidP="00044FEE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4404">
        <w:rPr>
          <w:rFonts w:ascii="Times New Roman" w:eastAsia="Calibri" w:hAnsi="Times New Roman"/>
          <w:sz w:val="28"/>
          <w:szCs w:val="28"/>
        </w:rPr>
        <w:t xml:space="preserve">Основными видами туризма в настоящее время являются: </w:t>
      </w:r>
    </w:p>
    <w:p w14:paraId="63085D2B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>культурно-познавательный,</w:t>
      </w:r>
    </w:p>
    <w:p w14:paraId="52EB1A01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спортивно-оздоровительный, </w:t>
      </w:r>
    </w:p>
    <w:p w14:paraId="20517AF9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событийный, </w:t>
      </w:r>
    </w:p>
    <w:p w14:paraId="70E7576E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экологический, </w:t>
      </w:r>
    </w:p>
    <w:p w14:paraId="761200E8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деловой, </w:t>
      </w:r>
    </w:p>
    <w:p w14:paraId="2BB9BE7E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активный, </w:t>
      </w:r>
    </w:p>
    <w:p w14:paraId="0FCDA525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социальный, </w:t>
      </w:r>
    </w:p>
    <w:p w14:paraId="5F4526D9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сельский, </w:t>
      </w:r>
    </w:p>
    <w:p w14:paraId="7AF04BB0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 xml:space="preserve">детский, </w:t>
      </w:r>
    </w:p>
    <w:p w14:paraId="6F949E9D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lastRenderedPageBreak/>
        <w:t xml:space="preserve">гастрономический; </w:t>
      </w:r>
    </w:p>
    <w:p w14:paraId="3395DAA8" w14:textId="77777777" w:rsidR="00F7152A" w:rsidRPr="00254D5F" w:rsidRDefault="00F7152A" w:rsidP="00254D5F">
      <w:pPr>
        <w:spacing w:after="0" w:line="276" w:lineRule="auto"/>
        <w:ind w:left="1066"/>
        <w:jc w:val="both"/>
        <w:rPr>
          <w:rFonts w:ascii="Times New Roman" w:eastAsia="Calibri" w:hAnsi="Times New Roman"/>
          <w:sz w:val="28"/>
          <w:szCs w:val="28"/>
        </w:rPr>
      </w:pPr>
      <w:r w:rsidRPr="00254D5F">
        <w:rPr>
          <w:rFonts w:ascii="Times New Roman" w:eastAsia="Calibri" w:hAnsi="Times New Roman"/>
          <w:sz w:val="28"/>
          <w:szCs w:val="28"/>
        </w:rPr>
        <w:t>паломнический.</w:t>
      </w:r>
    </w:p>
    <w:p w14:paraId="16F22EFC" w14:textId="77777777" w:rsidR="00F7152A" w:rsidRPr="00795FB6" w:rsidRDefault="00F7152A" w:rsidP="00044FEE">
      <w:pPr>
        <w:pStyle w:val="ab"/>
        <w:tabs>
          <w:tab w:val="left" w:pos="5556"/>
        </w:tabs>
        <w:spacing w:line="276" w:lineRule="auto"/>
        <w:ind w:left="0" w:firstLine="709"/>
        <w:jc w:val="both"/>
        <w:rPr>
          <w:rFonts w:eastAsia="Calibri"/>
        </w:rPr>
      </w:pPr>
      <w:r w:rsidRPr="00795FB6">
        <w:t>При действующей инфраструктуре индустрии гостеприимства – в Одинцовском городском округе с населением 488 473 человек т</w:t>
      </w:r>
      <w:r w:rsidRPr="00795FB6">
        <w:rPr>
          <w:rFonts w:eastAsia="Calibri"/>
        </w:rPr>
        <w:t xml:space="preserve">уристский поток (число туристов, размещенных в коллективных и иных средствах размещения) за 2025 год составил более 2 млн. человек.  </w:t>
      </w:r>
    </w:p>
    <w:p w14:paraId="640125C1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 xml:space="preserve">В Одинцовском городском округе насчитывается более 250 объектов культурного наследия, среди которых ансамбли, усадьбы, памятники истории, памятники архитектуры. </w:t>
      </w:r>
    </w:p>
    <w:p w14:paraId="1B123D66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округе находится 2 пляжа, 11 зон отдыха у воды без купания и оборудовано 7 мест для ловли рыбы, около 80 объектов культурно-познавательного характера (театры, киноконцертные залы, кинотеатры, дома культуры, библиотеки, музеи, парки), более 10 конных клубов, 2 гольф клуба.</w:t>
      </w:r>
    </w:p>
    <w:p w14:paraId="25CA3531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 xml:space="preserve">Общая площадь 11 парковых территорий Одинцовского городского округа составляет 713,3 гектара. Парки предоставляют возможность для спокойного и активного отдыха жителей округа. Инфраструктура парков включает себя пространство для творчества и занятия спортом. Проводятся крупные событийные мероприятия в том числе </w:t>
      </w:r>
      <w:proofErr w:type="spellStart"/>
      <w:r w:rsidRPr="00795FB6">
        <w:rPr>
          <w:rFonts w:ascii="Times New Roman" w:eastAsia="Calibri" w:hAnsi="Times New Roman"/>
          <w:sz w:val="28"/>
          <w:szCs w:val="28"/>
        </w:rPr>
        <w:t>Манжосовская</w:t>
      </w:r>
      <w:proofErr w:type="spellEnd"/>
      <w:r w:rsidRPr="00795FB6">
        <w:rPr>
          <w:rFonts w:ascii="Times New Roman" w:eastAsia="Calibri" w:hAnsi="Times New Roman"/>
          <w:sz w:val="28"/>
          <w:szCs w:val="28"/>
        </w:rPr>
        <w:t xml:space="preserve"> гонка, Арбузный кросс, </w:t>
      </w:r>
      <w:proofErr w:type="spellStart"/>
      <w:r w:rsidRPr="00795FB6">
        <w:rPr>
          <w:rFonts w:ascii="Times New Roman" w:eastAsia="Calibri" w:hAnsi="Times New Roman"/>
          <w:sz w:val="28"/>
          <w:szCs w:val="28"/>
        </w:rPr>
        <w:t>трейл</w:t>
      </w:r>
      <w:proofErr w:type="spellEnd"/>
      <w:r w:rsidRPr="00795FB6">
        <w:rPr>
          <w:rFonts w:ascii="Times New Roman" w:eastAsia="Calibri" w:hAnsi="Times New Roman"/>
          <w:sz w:val="28"/>
          <w:szCs w:val="28"/>
        </w:rPr>
        <w:t xml:space="preserve"> «Одинцовский RUN», фестиваль «Традиция», Пушкинский праздник, масленица в Захарово, фестиваль современного танца «Город танцует в парках», гала-шоу «Чемпионы». Кроме того, на территории парка Малевича расположена выставка современного искусства под открытым небом.</w:t>
      </w:r>
    </w:p>
    <w:p w14:paraId="5967690C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На территории</w:t>
      </w:r>
      <w:r w:rsidR="000F31E7" w:rsidRPr="00795FB6">
        <w:rPr>
          <w:rFonts w:ascii="Times New Roman" w:eastAsia="Calibri" w:hAnsi="Times New Roman"/>
          <w:sz w:val="28"/>
          <w:szCs w:val="28"/>
        </w:rPr>
        <w:t xml:space="preserve"> Одинцовского городского </w:t>
      </w:r>
      <w:r w:rsidRPr="00795FB6">
        <w:rPr>
          <w:rFonts w:ascii="Times New Roman" w:eastAsia="Calibri" w:hAnsi="Times New Roman"/>
          <w:sz w:val="28"/>
          <w:szCs w:val="28"/>
        </w:rPr>
        <w:t>округа имеется комплекс элементов дорожной навигации, обеспечивающих ориентирование к объектам туристического показа. Этот набор включает определённое количество постоянных знаков, а также сезонные знаки, которые регулярно устанавливаются в рамках соответствующих проектов "Лето в Подмосковье" и "Зима в Подмосковье".</w:t>
      </w:r>
    </w:p>
    <w:p w14:paraId="6F35DFCD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городе Звенигород разработаны туристические маршруты с аудиогидом, позволяющим ознакомиться с историческими и святыми достопримечательностями города. На объектах маршрута размещены QR-коды, обеспечивающие быстрый доступ к аудиогиду «Звенигородские хроники» и туристическому порталу с наглядным маршрутом.</w:t>
      </w:r>
    </w:p>
    <w:p w14:paraId="00D7B1A4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целом, навигационная система способствует созданию удобных условий для туристов и посетителей региона.</w:t>
      </w:r>
    </w:p>
    <w:p w14:paraId="6DC67EEC" w14:textId="77777777" w:rsidR="00F7152A" w:rsidRPr="00795FB6" w:rsidRDefault="000F31E7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lastRenderedPageBreak/>
        <w:t xml:space="preserve">в Федеральный реестр туроператоров включены </w:t>
      </w:r>
      <w:r w:rsidR="00F7152A" w:rsidRPr="00795FB6">
        <w:rPr>
          <w:rFonts w:ascii="Times New Roman" w:eastAsia="Calibri" w:hAnsi="Times New Roman"/>
          <w:sz w:val="28"/>
          <w:szCs w:val="28"/>
        </w:rPr>
        <w:t>10 туроператоров, зарегистрированных</w:t>
      </w:r>
      <w:r w:rsidRPr="00795FB6">
        <w:rPr>
          <w:rFonts w:ascii="Times New Roman" w:eastAsia="Calibri" w:hAnsi="Times New Roman"/>
          <w:sz w:val="28"/>
          <w:szCs w:val="28"/>
        </w:rPr>
        <w:t xml:space="preserve"> в округе. А</w:t>
      </w:r>
      <w:r w:rsidR="00F7152A" w:rsidRPr="00795FB6">
        <w:rPr>
          <w:rFonts w:ascii="Times New Roman" w:eastAsia="Calibri" w:hAnsi="Times New Roman"/>
          <w:sz w:val="28"/>
          <w:szCs w:val="28"/>
        </w:rPr>
        <w:t xml:space="preserve">ктивно развивается туристический сектор: создаются вело и пешеходные зоны, эко тропы, паломнические и религиозные маршруты, особые туристические кластеры, строятся новые парки и кафе. </w:t>
      </w:r>
    </w:p>
    <w:p w14:paraId="7300133A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 xml:space="preserve">Туристический поток стабильно увеличивается с каждым годом. В будущем планируется создание рекреационных и туристических кластеров, увеличение количества крупных событийных мероприятий (ярмарок, фестивалей). </w:t>
      </w:r>
      <w:r w:rsidRPr="00795FB6">
        <w:rPr>
          <w:rFonts w:ascii="Times New Roman" w:hAnsi="Times New Roman"/>
          <w:sz w:val="28"/>
          <w:szCs w:val="28"/>
        </w:rPr>
        <w:t xml:space="preserve">По данным Национальной системы аккредитации число квалифицированных средств размещения (далее – КСР) составило 112 единиц. </w:t>
      </w:r>
      <w:r w:rsidRPr="00795FB6">
        <w:rPr>
          <w:rFonts w:ascii="Times New Roman" w:eastAsia="Calibri" w:hAnsi="Times New Roman"/>
          <w:sz w:val="28"/>
          <w:szCs w:val="28"/>
        </w:rPr>
        <w:t xml:space="preserve">Из них имеют классификацию – категории «5*» – 1, «4*» – 18, «3*» – 15, «2*» – 4, «1*» – 1, «без звезд» - 51, санаториев, пансионатов и домов отдыха – 22. Номерной фонд классифицированных КСР включает в себя 7 395 номеров. Количество лиц, размещенных в КСР, в 2025 году составило около 390 тыс. человек. Среднегодовая загрузка КСР за 2025 год - 65%. </w:t>
      </w:r>
    </w:p>
    <w:p w14:paraId="64EE883C" w14:textId="77777777" w:rsidR="00F7152A" w:rsidRPr="00795FB6" w:rsidRDefault="00F7152A" w:rsidP="00044FEE">
      <w:pPr>
        <w:spacing w:line="27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5FB6">
        <w:rPr>
          <w:rFonts w:ascii="Times New Roman" w:eastAsia="Calibri" w:hAnsi="Times New Roman"/>
          <w:sz w:val="28"/>
          <w:szCs w:val="28"/>
        </w:rPr>
        <w:t>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и, как следствие, активизация внутреннего и въездного туризма.</w:t>
      </w:r>
    </w:p>
    <w:p w14:paraId="2DED62DB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06F6251B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2BFA4378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3AFB1116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4CCB3F33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2C4468F0" w14:textId="77777777" w:rsidR="00F7152A" w:rsidRPr="005626DE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577A77C2" w14:textId="77777777" w:rsidR="00F7152A" w:rsidRPr="005626DE" w:rsidRDefault="00F7152A" w:rsidP="00044FEE">
      <w:pPr>
        <w:rPr>
          <w:rFonts w:ascii="Times New Roman" w:hAnsi="Times New Roman"/>
          <w:b/>
          <w:color w:val="FF0000"/>
          <w:sz w:val="28"/>
          <w:szCs w:val="28"/>
        </w:rPr>
      </w:pPr>
      <w:r w:rsidRPr="005626DE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10512CA4" w14:textId="77777777" w:rsidR="00F7152A" w:rsidRPr="000E59A7" w:rsidRDefault="00F7152A" w:rsidP="00044FEE">
      <w:pPr>
        <w:pStyle w:val="a8"/>
        <w:widowControl w:val="0"/>
        <w:spacing w:after="0" w:line="27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59A7">
        <w:rPr>
          <w:rFonts w:ascii="Times New Roman" w:hAnsi="Times New Roman"/>
          <w:b/>
          <w:sz w:val="28"/>
          <w:szCs w:val="28"/>
        </w:rPr>
        <w:lastRenderedPageBreak/>
        <w:t>2</w:t>
      </w:r>
      <w:r w:rsidRPr="005626DE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0E59A7">
        <w:rPr>
          <w:rFonts w:ascii="Times New Roman" w:hAnsi="Times New Roman"/>
          <w:b/>
          <w:sz w:val="28"/>
          <w:szCs w:val="28"/>
        </w:rPr>
        <w:t>Ключевые показателей развития конкуренции на рынке</w:t>
      </w:r>
    </w:p>
    <w:p w14:paraId="152A36EB" w14:textId="77777777" w:rsidR="00F7152A" w:rsidRPr="000E59A7" w:rsidRDefault="00F7152A" w:rsidP="00044FEE">
      <w:pPr>
        <w:pStyle w:val="a8"/>
        <w:widowControl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46"/>
        <w:gridCol w:w="1334"/>
        <w:gridCol w:w="1669"/>
        <w:gridCol w:w="1134"/>
        <w:gridCol w:w="1339"/>
        <w:gridCol w:w="1339"/>
        <w:gridCol w:w="1339"/>
        <w:gridCol w:w="1339"/>
        <w:gridCol w:w="2136"/>
      </w:tblGrid>
      <w:tr w:rsidR="005626DE" w:rsidRPr="000E59A7" w14:paraId="2E935B98" w14:textId="77777777" w:rsidTr="00957B2E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6B6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695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Ключевые показатели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A07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Единица измерения</w:t>
            </w:r>
          </w:p>
        </w:tc>
        <w:tc>
          <w:tcPr>
            <w:tcW w:w="8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655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Числовое значение показателя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A1F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Ответственные исполнители</w:t>
            </w:r>
          </w:p>
        </w:tc>
      </w:tr>
      <w:tr w:rsidR="005626DE" w:rsidRPr="000E59A7" w14:paraId="049929E6" w14:textId="77777777" w:rsidTr="00BE2010">
        <w:trPr>
          <w:trHeight w:val="9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9202" w14:textId="77777777" w:rsidR="00F7152A" w:rsidRPr="000E59A7" w:rsidRDefault="00F7152A" w:rsidP="00044FEE">
            <w:pPr>
              <w:pStyle w:val="ConsPlusNormal"/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4FA" w14:textId="77777777" w:rsidR="00F7152A" w:rsidRPr="000E59A7" w:rsidRDefault="00F7152A" w:rsidP="00044FEE">
            <w:pPr>
              <w:pStyle w:val="ConsPlusNormal"/>
              <w:jc w:val="center"/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7F" w14:textId="77777777" w:rsidR="00F7152A" w:rsidRPr="000E59A7" w:rsidRDefault="00F7152A" w:rsidP="00044FEE">
            <w:pPr>
              <w:pStyle w:val="ConsPlusNormal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296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8F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296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6BD9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158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>2029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AD3" w14:textId="77777777" w:rsidR="00F7152A" w:rsidRPr="000E59A7" w:rsidRDefault="00F7152A" w:rsidP="00044FEE">
            <w:pPr>
              <w:pStyle w:val="ConsPlusNormal"/>
              <w:jc w:val="center"/>
            </w:pPr>
            <w:r w:rsidRPr="000E59A7">
              <w:t xml:space="preserve">2030 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98F" w14:textId="77777777" w:rsidR="00F7152A" w:rsidRPr="000E59A7" w:rsidRDefault="00F7152A" w:rsidP="00044FEE">
            <w:pPr>
              <w:pStyle w:val="ConsPlusNormal"/>
              <w:jc w:val="center"/>
            </w:pPr>
          </w:p>
        </w:tc>
      </w:tr>
      <w:tr w:rsidR="005626DE" w:rsidRPr="000E59A7" w14:paraId="74E0FF80" w14:textId="77777777" w:rsidTr="00BE2010">
        <w:trPr>
          <w:trHeight w:val="5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548" w14:textId="77777777" w:rsidR="00F7152A" w:rsidRPr="000E59A7" w:rsidRDefault="00F7152A" w:rsidP="0026508A">
            <w:pPr>
              <w:pStyle w:val="ConsPlusNormal"/>
            </w:pPr>
            <w:r w:rsidRPr="000E59A7"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B87" w14:textId="77777777" w:rsidR="00F7152A" w:rsidRPr="000E59A7" w:rsidRDefault="00F7152A" w:rsidP="0026508A">
            <w:pPr>
              <w:pStyle w:val="ConsPlusNormal"/>
            </w:pPr>
            <w:r w:rsidRPr="000E59A7">
              <w:t>Показатели деловой активности:</w:t>
            </w:r>
          </w:p>
        </w:tc>
      </w:tr>
      <w:tr w:rsidR="005626DE" w:rsidRPr="000E59A7" w14:paraId="7D10B213" w14:textId="77777777" w:rsidTr="00BE2010">
        <w:trPr>
          <w:trHeight w:val="11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0F3" w14:textId="77777777" w:rsidR="00F7152A" w:rsidRPr="000E59A7" w:rsidRDefault="00F7152A" w:rsidP="0026508A">
            <w:pPr>
              <w:pStyle w:val="ConsPlusNormal"/>
            </w:pPr>
            <w:r w:rsidRPr="000E59A7">
              <w:t>1.1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96E" w14:textId="77777777" w:rsidR="00F7152A" w:rsidRPr="000E59A7" w:rsidRDefault="00F7152A" w:rsidP="0026508A">
            <w:pPr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Увеличение числа классифицированных средств размещения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43E" w14:textId="77777777" w:rsidR="00F7152A" w:rsidRPr="000E59A7" w:rsidRDefault="00F7152A" w:rsidP="0026508A">
            <w:pPr>
              <w:pStyle w:val="ConsPlusNormal"/>
            </w:pPr>
            <w:r w:rsidRPr="000E59A7">
              <w:t>единиц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BDA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F0E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326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B8E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F15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999" w14:textId="77777777" w:rsidR="00F7152A" w:rsidRPr="000E59A7" w:rsidRDefault="00F7152A" w:rsidP="00BE2010">
            <w:pPr>
              <w:pStyle w:val="ConsPlusNormal"/>
              <w:jc w:val="center"/>
            </w:pPr>
            <w:r w:rsidRPr="000E59A7">
              <w:t>122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96C" w14:textId="1433F677" w:rsidR="00F7152A" w:rsidRPr="000E59A7" w:rsidRDefault="00F7152A" w:rsidP="0026508A">
            <w:pPr>
              <w:pStyle w:val="ConsPlusNormal"/>
            </w:pPr>
            <w:r w:rsidRPr="000E59A7">
              <w:t xml:space="preserve">Отдел по туризму </w:t>
            </w:r>
            <w:r w:rsidR="00E207A1">
              <w:t>Администрации Одинцовского городского округа Московской области (далее – Отдел по туризму)</w:t>
            </w:r>
          </w:p>
        </w:tc>
      </w:tr>
      <w:tr w:rsidR="005626DE" w:rsidRPr="000E59A7" w14:paraId="0D4AF34C" w14:textId="77777777" w:rsidTr="0026508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E33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16B" w14:textId="77777777" w:rsidR="00F7152A" w:rsidRPr="000E59A7" w:rsidRDefault="00F7152A" w:rsidP="0026508A">
            <w:pPr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3C3" w14:textId="77777777" w:rsidR="00F7152A" w:rsidRPr="000E59A7" w:rsidRDefault="00F7152A" w:rsidP="004978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497816" w:rsidRPr="000E59A7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07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78E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E87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FA6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C65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769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D05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 xml:space="preserve">Отдел по туризму </w:t>
            </w:r>
          </w:p>
        </w:tc>
      </w:tr>
      <w:tr w:rsidR="005626DE" w:rsidRPr="000E59A7" w14:paraId="1F134F51" w14:textId="77777777" w:rsidTr="00BE2010">
        <w:trPr>
          <w:trHeight w:val="6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338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F32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Муниципальные показатели:</w:t>
            </w:r>
          </w:p>
        </w:tc>
      </w:tr>
      <w:tr w:rsidR="00F7152A" w:rsidRPr="000E59A7" w14:paraId="351AB946" w14:textId="77777777" w:rsidTr="00BE2010">
        <w:trPr>
          <w:trHeight w:val="1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B36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6B7" w14:textId="77777777" w:rsidR="00F7152A" w:rsidRPr="000E59A7" w:rsidRDefault="00F7152A" w:rsidP="0026508A">
            <w:pPr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AFE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C3F4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B86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341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37C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F98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D76" w14:textId="77777777" w:rsidR="00F7152A" w:rsidRPr="000E59A7" w:rsidRDefault="00F7152A" w:rsidP="00BE20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>5</w:t>
            </w:r>
            <w:r w:rsidRPr="000E59A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E59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080" w14:textId="77777777" w:rsidR="00F7152A" w:rsidRPr="000E59A7" w:rsidRDefault="00F7152A" w:rsidP="002650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9A7">
              <w:rPr>
                <w:rFonts w:ascii="Times New Roman" w:hAnsi="Times New Roman"/>
                <w:sz w:val="24"/>
                <w:szCs w:val="24"/>
              </w:rPr>
              <w:t xml:space="preserve">Отдел по туризму </w:t>
            </w:r>
          </w:p>
        </w:tc>
      </w:tr>
    </w:tbl>
    <w:p w14:paraId="5D42860C" w14:textId="77777777" w:rsidR="00F7152A" w:rsidRPr="000E59A7" w:rsidRDefault="00F7152A" w:rsidP="00044FEE">
      <w:pPr>
        <w:widowControl w:val="0"/>
        <w:spacing w:after="0" w:line="276" w:lineRule="auto"/>
        <w:ind w:left="284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C1D6F79" w14:textId="77777777" w:rsidR="00F7152A" w:rsidRPr="005626DE" w:rsidRDefault="00F7152A" w:rsidP="00BE2010">
      <w:pPr>
        <w:widowControl w:val="0"/>
        <w:spacing w:after="0" w:line="276" w:lineRule="auto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14:paraId="75BBAB97" w14:textId="34AC771C" w:rsidR="00F7152A" w:rsidRPr="00782795" w:rsidRDefault="00F7152A" w:rsidP="000E59A7">
      <w:pPr>
        <w:jc w:val="center"/>
        <w:rPr>
          <w:rFonts w:ascii="Times New Roman" w:hAnsi="Times New Roman"/>
          <w:b/>
          <w:sz w:val="28"/>
          <w:szCs w:val="28"/>
        </w:rPr>
      </w:pPr>
      <w:r w:rsidRPr="005626DE">
        <w:rPr>
          <w:rFonts w:ascii="Times New Roman" w:hAnsi="Times New Roman"/>
          <w:b/>
          <w:color w:val="FF0000"/>
          <w:sz w:val="28"/>
          <w:szCs w:val="28"/>
        </w:rPr>
        <w:br w:type="page"/>
      </w:r>
      <w:r w:rsidRPr="00782795">
        <w:rPr>
          <w:rFonts w:ascii="Times New Roman" w:hAnsi="Times New Roman"/>
          <w:b/>
          <w:sz w:val="28"/>
          <w:szCs w:val="28"/>
        </w:rPr>
        <w:lastRenderedPageBreak/>
        <w:t>3. Мероприятия по достижению ключевых показателей развития конкуренции на рынке</w:t>
      </w:r>
    </w:p>
    <w:p w14:paraId="3BB2C7ED" w14:textId="77777777" w:rsidR="00F7152A" w:rsidRPr="00782795" w:rsidRDefault="00F7152A" w:rsidP="000753C7">
      <w:pPr>
        <w:widowControl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77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2950"/>
        <w:gridCol w:w="3045"/>
        <w:gridCol w:w="1850"/>
        <w:gridCol w:w="4103"/>
        <w:gridCol w:w="2164"/>
      </w:tblGrid>
      <w:tr w:rsidR="00782795" w:rsidRPr="00782795" w14:paraId="25D378ED" w14:textId="77777777" w:rsidTr="00E65993">
        <w:trPr>
          <w:trHeight w:val="82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A38A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A2B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Наименование мероприятия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9930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Решаемая проблема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9C3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17F0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F5B" w14:textId="77777777" w:rsidR="00F7152A" w:rsidRPr="00782795" w:rsidRDefault="00F7152A" w:rsidP="00044FEE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Ответственные исполнители</w:t>
            </w:r>
          </w:p>
        </w:tc>
      </w:tr>
      <w:tr w:rsidR="00782795" w:rsidRPr="00782795" w14:paraId="4E67EADC" w14:textId="77777777" w:rsidTr="00E65993">
        <w:trPr>
          <w:trHeight w:val="65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108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DF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Взаимодействие с бизнесом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ED1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0B8" w14:textId="77777777" w:rsidR="00F7152A" w:rsidRPr="00782795" w:rsidRDefault="00F7152A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B27" w14:textId="77777777" w:rsidR="00F7152A" w:rsidRPr="00782795" w:rsidRDefault="00F7152A" w:rsidP="0026508A">
            <w:pPr>
              <w:spacing w:line="240" w:lineRule="auto"/>
              <w:rPr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58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663013F5" w14:textId="77777777" w:rsidTr="00E65993">
        <w:trPr>
          <w:trHeight w:val="148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393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1.1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63A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Проведение образовательных тренингов для представителей туристической индустрии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EE9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Повышение уровня квалификации кадров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D130" w14:textId="77777777" w:rsidR="00F7152A" w:rsidRPr="00782795" w:rsidRDefault="00F7152A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28C2" w14:textId="77777777" w:rsidR="00F7152A" w:rsidRPr="00782795" w:rsidRDefault="00F7152A" w:rsidP="0026508A">
            <w:pPr>
              <w:pStyle w:val="ConsPlusNormal"/>
            </w:pPr>
            <w:r w:rsidRPr="00782795">
              <w:t>Повышение качества работы и имиджа организаций и представителей в сфере туризма.</w:t>
            </w:r>
          </w:p>
          <w:p w14:paraId="16EB59F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t>Вовлечение участников туристической индустрии в развитие туризма на территории Одинцовского городского округа.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69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232810E2" w14:textId="77777777" w:rsidTr="00E65993">
        <w:trPr>
          <w:trHeight w:val="80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1CF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1.2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9F1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Проведение культурно-познавательных конференций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0E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 xml:space="preserve">Создание условий для </w:t>
            </w:r>
            <w:proofErr w:type="spellStart"/>
            <w:r w:rsidRPr="00782795">
              <w:rPr>
                <w:lang w:eastAsia="en-US"/>
              </w:rPr>
              <w:t>коллабораций</w:t>
            </w:r>
            <w:proofErr w:type="spellEnd"/>
            <w:r w:rsidRPr="00782795">
              <w:rPr>
                <w:lang w:eastAsia="en-US"/>
              </w:rPr>
              <w:t xml:space="preserve"> и появления новых проектов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DC9" w14:textId="77777777" w:rsidR="00F7152A" w:rsidRPr="00782795" w:rsidRDefault="00F7152A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21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A88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72A69042" w14:textId="77777777" w:rsidTr="00E65993">
        <w:trPr>
          <w:trHeight w:val="41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0E6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662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Меры поддержки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460" w14:textId="77777777" w:rsidR="00F7152A" w:rsidRPr="00782795" w:rsidRDefault="00F7152A" w:rsidP="0026508A">
            <w:pPr>
              <w:pStyle w:val="a7"/>
            </w:pPr>
            <w:r w:rsidRPr="00782795">
              <w:t>Стимулирование развития частного сектора на рынке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83F" w14:textId="77777777" w:rsidR="00F7152A" w:rsidRPr="00782795" w:rsidRDefault="00F7152A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CC5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Рост деловой активности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9EA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51AFD209" w14:textId="77777777" w:rsidTr="00E65993">
        <w:trPr>
          <w:trHeight w:val="122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3467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2.1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A25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Получение грантов, субсидий на развитие туристической отрасли и событийного туризма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87A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Привлечение дополнительного финансирования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4C1" w14:textId="77777777" w:rsidR="00F7152A" w:rsidRPr="00782795" w:rsidRDefault="00F7152A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ACE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Реализация туристических проектов событийного туризма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311" w14:textId="77777777" w:rsidR="00F7152A" w:rsidRPr="00782795" w:rsidRDefault="00F7152A" w:rsidP="0026508A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18BA7C96" w14:textId="77777777" w:rsidTr="00E65993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B75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FB1" w14:textId="77777777" w:rsidR="00D36F3D" w:rsidRPr="00782795" w:rsidRDefault="00D36F3D" w:rsidP="00D36F3D">
            <w:pPr>
              <w:pStyle w:val="a7"/>
              <w:spacing w:before="0" w:beforeAutospacing="0" w:after="0" w:afterAutospacing="0" w:line="288" w:lineRule="atLeast"/>
            </w:pPr>
            <w:r w:rsidRPr="00782795">
              <w:t>Мониторинг удовлетворенности предпринимателей условиями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A43" w14:textId="77777777" w:rsidR="00D36F3D" w:rsidRPr="00782795" w:rsidRDefault="00D36F3D" w:rsidP="00D36F3D">
            <w:pPr>
              <w:pStyle w:val="a7"/>
              <w:spacing w:before="0" w:beforeAutospacing="0" w:after="0" w:afterAutospacing="0" w:line="288" w:lineRule="atLeast"/>
            </w:pPr>
            <w:r w:rsidRPr="00782795">
              <w:t xml:space="preserve">Выявление административных барьеров для ведения бизнеса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8B0" w14:textId="25774E72" w:rsidR="00D36F3D" w:rsidRPr="00782795" w:rsidRDefault="00D36F3D" w:rsidP="00776D01">
            <w:pPr>
              <w:pStyle w:val="a7"/>
              <w:spacing w:before="0" w:beforeAutospacing="0" w:after="0" w:afterAutospacing="0" w:line="288" w:lineRule="atLeast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470" w14:textId="77777777" w:rsidR="00D36F3D" w:rsidRPr="00782795" w:rsidRDefault="00D36F3D" w:rsidP="00D36F3D">
            <w:pPr>
              <w:pStyle w:val="a7"/>
              <w:spacing w:before="0" w:beforeAutospacing="0" w:after="0" w:afterAutospacing="0" w:line="288" w:lineRule="atLeast"/>
            </w:pPr>
            <w:r w:rsidRPr="00782795">
              <w:t xml:space="preserve">Выявление системных проблем, повторяющихся жалоб и недопущение условий их появления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7FC" w14:textId="4D1EF6E8" w:rsidR="00D36F3D" w:rsidRPr="00782795" w:rsidRDefault="00091673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162978E4" w14:textId="77777777" w:rsidTr="00E65993">
        <w:trPr>
          <w:trHeight w:val="59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865" w14:textId="77777777" w:rsidR="007C0D66" w:rsidRPr="00782795" w:rsidRDefault="007C0D66" w:rsidP="00D36F3D">
            <w:pPr>
              <w:pStyle w:val="ConsPlusNormal"/>
              <w:rPr>
                <w:lang w:eastAsia="en-US"/>
              </w:rPr>
            </w:pPr>
            <w:r w:rsidRPr="00782795">
              <w:lastRenderedPageBreak/>
              <w:t>3.1</w:t>
            </w:r>
          </w:p>
        </w:tc>
        <w:tc>
          <w:tcPr>
            <w:tcW w:w="1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37B" w14:textId="77777777" w:rsidR="007C0D66" w:rsidRPr="00782795" w:rsidRDefault="007C0D66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782795" w:rsidRPr="00782795" w14:paraId="45FAD6E1" w14:textId="77777777" w:rsidTr="00E65993">
        <w:trPr>
          <w:trHeight w:val="199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92F" w14:textId="77777777" w:rsidR="00D36F3D" w:rsidRPr="00782795" w:rsidRDefault="00D36F3D" w:rsidP="00D36F3D">
            <w:pPr>
              <w:pStyle w:val="ConsPlusNormal"/>
            </w:pPr>
            <w:r w:rsidRPr="00782795">
              <w:t>3.1.1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F6A" w14:textId="77777777" w:rsidR="00D36F3D" w:rsidRPr="00782795" w:rsidRDefault="00D36F3D" w:rsidP="00D36F3D">
            <w:pPr>
              <w:pStyle w:val="ConsPlusNormal"/>
            </w:pPr>
            <w:r w:rsidRPr="00782795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28F" w14:textId="77777777" w:rsidR="00D36F3D" w:rsidRPr="00782795" w:rsidRDefault="00D36F3D" w:rsidP="00D36F3D">
            <w:pPr>
              <w:pStyle w:val="ConsPlusNormal"/>
            </w:pPr>
            <w:r w:rsidRPr="00782795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E4B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74E" w14:textId="77777777" w:rsidR="00D36F3D" w:rsidRPr="00782795" w:rsidRDefault="00D36F3D" w:rsidP="00D36F3D">
            <w:pPr>
              <w:pStyle w:val="ConsPlusNormal"/>
            </w:pPr>
            <w:r w:rsidRPr="00782795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966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3EF156D0" w14:textId="77777777" w:rsidTr="000753C7">
        <w:trPr>
          <w:trHeight w:val="181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400" w14:textId="77777777" w:rsidR="00D36F3D" w:rsidRPr="00782795" w:rsidRDefault="00D36F3D" w:rsidP="00D36F3D">
            <w:pPr>
              <w:pStyle w:val="ConsPlusNormal"/>
            </w:pPr>
            <w:r w:rsidRPr="00782795">
              <w:t>3.1.2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ACF" w14:textId="77777777" w:rsidR="00D36F3D" w:rsidRPr="00782795" w:rsidRDefault="00D36F3D" w:rsidP="00D36F3D">
            <w:pPr>
              <w:pStyle w:val="ConsPlusNormal"/>
            </w:pPr>
            <w:r w:rsidRPr="00782795">
              <w:t>Анализ результатов опросов предпринимателей об условиях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3A1" w14:textId="77777777" w:rsidR="00D36F3D" w:rsidRPr="00782795" w:rsidRDefault="00D36F3D" w:rsidP="00D36F3D">
            <w:pPr>
              <w:pStyle w:val="ConsPlusNormal"/>
            </w:pPr>
            <w:r w:rsidRPr="00782795">
              <w:t>Выявление административных барьеров для ведения бизнеса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574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54B" w14:textId="77777777" w:rsidR="00D36F3D" w:rsidRPr="00782795" w:rsidRDefault="00D36F3D" w:rsidP="00D36F3D">
            <w:pPr>
              <w:pStyle w:val="ConsPlusNormal"/>
            </w:pPr>
            <w:r w:rsidRPr="00782795"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C80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44483C01" w14:textId="77777777" w:rsidTr="00E65993">
        <w:trPr>
          <w:trHeight w:val="210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B02" w14:textId="77777777" w:rsidR="00D36F3D" w:rsidRPr="00782795" w:rsidRDefault="00D36F3D" w:rsidP="00D36F3D">
            <w:pPr>
              <w:pStyle w:val="ConsPlusNormal"/>
            </w:pPr>
            <w:r w:rsidRPr="00782795">
              <w:t>3.1.3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693" w14:textId="77777777" w:rsidR="00D36F3D" w:rsidRPr="00782795" w:rsidRDefault="00D36F3D" w:rsidP="00D36F3D">
            <w:pPr>
              <w:pStyle w:val="ConsPlusNormal"/>
            </w:pPr>
            <w:r w:rsidRPr="00782795">
              <w:t>Разработка мероприятий по улучшению условий ведения бизнеса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FFE" w14:textId="77777777" w:rsidR="00D36F3D" w:rsidRPr="00782795" w:rsidRDefault="00D36F3D" w:rsidP="00D36F3D">
            <w:pPr>
              <w:pStyle w:val="ConsPlusNormal"/>
            </w:pPr>
            <w:r w:rsidRPr="00782795"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EDE7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D76" w14:textId="77777777" w:rsidR="00D36F3D" w:rsidRPr="00782795" w:rsidRDefault="00D36F3D" w:rsidP="00D36F3D">
            <w:pPr>
              <w:pStyle w:val="ConsPlusNormal"/>
            </w:pPr>
            <w:r w:rsidRPr="00782795">
              <w:t>Рост совокупной удовлетворенности участников рынка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9D6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2DD20E7C" w14:textId="77777777" w:rsidTr="000753C7">
        <w:trPr>
          <w:trHeight w:val="232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678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3.2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6D9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Анализ жалоб и обращений предпринимателей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0BA" w14:textId="77777777" w:rsidR="00D36F3D" w:rsidRPr="00782795" w:rsidRDefault="00D36F3D" w:rsidP="00D36F3D">
            <w:pPr>
              <w:pStyle w:val="ConsPlusNormal"/>
            </w:pPr>
            <w:r w:rsidRPr="00782795"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465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2B5" w14:textId="77777777" w:rsidR="00D36F3D" w:rsidRPr="00782795" w:rsidRDefault="00D36F3D" w:rsidP="00D36F3D">
            <w:pPr>
              <w:pStyle w:val="ConsPlusNormal"/>
            </w:pPr>
            <w:r w:rsidRPr="00782795"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F55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Отдел по туризму</w:t>
            </w:r>
          </w:p>
        </w:tc>
      </w:tr>
      <w:tr w:rsidR="00782795" w:rsidRPr="00782795" w14:paraId="21A9FC69" w14:textId="77777777" w:rsidTr="0047532A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422" w14:textId="77777777" w:rsidR="00091673" w:rsidRPr="00782795" w:rsidRDefault="00091673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lastRenderedPageBreak/>
              <w:t>4</w:t>
            </w:r>
          </w:p>
        </w:tc>
        <w:tc>
          <w:tcPr>
            <w:tcW w:w="1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218" w14:textId="3B7CE43C" w:rsidR="00091673" w:rsidRPr="00782795" w:rsidRDefault="00091673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rPr>
                <w:lang w:eastAsia="en-US"/>
              </w:rPr>
              <w:t>Другие отраслевые мероприятия</w:t>
            </w:r>
          </w:p>
        </w:tc>
      </w:tr>
      <w:tr w:rsidR="00782795" w:rsidRPr="00782795" w14:paraId="6598EC7A" w14:textId="77777777" w:rsidTr="00E65993">
        <w:trPr>
          <w:trHeight w:val="421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BE2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rPr>
                <w:lang w:eastAsia="en-US"/>
              </w:rPr>
              <w:t>4.1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985F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Организация проведения</w:t>
            </w:r>
          </w:p>
          <w:p w14:paraId="231341F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регулярных мероприятий по сбору данных – численность лиц, размещенных в коллективных средствах</w:t>
            </w:r>
          </w:p>
          <w:p w14:paraId="34D759B5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размещения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439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Исполнение Федерального закона от 05.02.2018 № 16-ФЗ «О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61E7" w14:textId="77777777" w:rsidR="00D36F3D" w:rsidRPr="00782795" w:rsidRDefault="00D36F3D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6C2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Оказание качественных услуг согласно действующему законодательству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F58C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Отдел по туризму</w:t>
            </w:r>
          </w:p>
        </w:tc>
      </w:tr>
      <w:tr w:rsidR="00782795" w:rsidRPr="00782795" w14:paraId="2E04148A" w14:textId="77777777" w:rsidTr="00E65993">
        <w:trPr>
          <w:trHeight w:val="45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E63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4.2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C2D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Мониторинг классифицированных гостиниц и иных средств размещения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DB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Исполнение Федерального закона от 05.02.2018 № 16-ФЗ «О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индустрии».</w:t>
            </w:r>
          </w:p>
          <w:p w14:paraId="46F58B02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 xml:space="preserve">За несоблюдение сроков </w:t>
            </w:r>
            <w:r w:rsidRPr="00782795">
              <w:lastRenderedPageBreak/>
              <w:t>прохождения процедуры классификации предполагается административная ответственность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347" w14:textId="77777777" w:rsidR="00D36F3D" w:rsidRPr="00782795" w:rsidRDefault="00D36F3D" w:rsidP="00776D01">
            <w:pPr>
              <w:pStyle w:val="ConsPlusNormal"/>
              <w:jc w:val="center"/>
              <w:rPr>
                <w:lang w:eastAsia="en-US"/>
              </w:rPr>
            </w:pPr>
            <w:r w:rsidRPr="00782795">
              <w:lastRenderedPageBreak/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5AF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Повышение качества предоставляемых 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AB8" w14:textId="77777777" w:rsidR="00D36F3D" w:rsidRPr="00782795" w:rsidRDefault="00D36F3D" w:rsidP="00D36F3D">
            <w:pPr>
              <w:pStyle w:val="ConsPlusNormal"/>
              <w:rPr>
                <w:lang w:eastAsia="en-US"/>
              </w:rPr>
            </w:pPr>
            <w:r w:rsidRPr="00782795">
              <w:t>Отдел по туризму</w:t>
            </w:r>
          </w:p>
        </w:tc>
      </w:tr>
      <w:tr w:rsidR="00782795" w:rsidRPr="00782795" w14:paraId="1A1AC3E3" w14:textId="77777777" w:rsidTr="00E65993">
        <w:trPr>
          <w:trHeight w:val="205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59A" w14:textId="77777777" w:rsidR="00D36F3D" w:rsidRPr="00782795" w:rsidRDefault="00D36F3D" w:rsidP="00D36F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79F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Организация экскурсионного</w:t>
            </w:r>
          </w:p>
          <w:p w14:paraId="2A5E9BEF" w14:textId="77777777" w:rsidR="00D36F3D" w:rsidRPr="00782795" w:rsidRDefault="00D36F3D" w:rsidP="00D36F3D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обслуживания.</w:t>
            </w:r>
          </w:p>
          <w:p w14:paraId="0A90EC5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Разработка концепции</w:t>
            </w:r>
          </w:p>
          <w:p w14:paraId="74C7177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развития и</w:t>
            </w:r>
          </w:p>
          <w:p w14:paraId="14DB74D1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проведения новых и</w:t>
            </w:r>
          </w:p>
          <w:p w14:paraId="421D27E7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перспективных туристических</w:t>
            </w:r>
          </w:p>
          <w:p w14:paraId="7390A8AC" w14:textId="77777777" w:rsidR="00D36F3D" w:rsidRPr="00782795" w:rsidRDefault="00D36F3D" w:rsidP="00D36F3D">
            <w:pPr>
              <w:pStyle w:val="ConsPlusNormal"/>
            </w:pPr>
            <w:r w:rsidRPr="00782795">
              <w:t>маршрутов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3EF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Необходимость эффективного</w:t>
            </w:r>
          </w:p>
          <w:p w14:paraId="1B063EA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развития туристического рынка</w:t>
            </w:r>
          </w:p>
          <w:p w14:paraId="599D9947" w14:textId="77777777" w:rsidR="00D36F3D" w:rsidRPr="00782795" w:rsidRDefault="00D36F3D" w:rsidP="00D36F3D">
            <w:pPr>
              <w:pStyle w:val="ConsPlusNormal"/>
            </w:pPr>
            <w:r w:rsidRPr="00782795">
              <w:t>округа, организация новых перспективных маршрутов для туристов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D20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06B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Увеличение туристического потока,</w:t>
            </w:r>
          </w:p>
          <w:p w14:paraId="2202B0C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расширение спектра туристических</w:t>
            </w:r>
          </w:p>
          <w:p w14:paraId="5C440526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A9E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1A3A4F54" w14:textId="77777777" w:rsidTr="00E65993">
        <w:trPr>
          <w:trHeight w:val="171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FB1" w14:textId="77777777" w:rsidR="00D36F3D" w:rsidRPr="00782795" w:rsidRDefault="00D36F3D" w:rsidP="00D36F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3EE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Реализация проектов «Лето в Подмосковье» и «Зима в Подмосковье»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80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 xml:space="preserve">Популяризация летнего и зимнего отдыха в Подмосковье - проектов "Лето в Подмосковье" и "Зима в Подмосковье" в рамках улучшения туристской привлекательности и узнаваемости региона как туристской </w:t>
            </w:r>
            <w:proofErr w:type="spellStart"/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дестинации</w:t>
            </w:r>
            <w:proofErr w:type="spellEnd"/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, освещение туристского потенциала региона и главных летних и зимних событийных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055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22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Увеличение туристско-экскурсионного потока, повышение узнаваемости и туристской привлекательности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2E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051C756E" w14:textId="77777777" w:rsidTr="00E65993">
        <w:trPr>
          <w:trHeight w:val="499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77B" w14:textId="77777777" w:rsidR="00D36F3D" w:rsidRPr="00782795" w:rsidDel="000437F3" w:rsidRDefault="00D36F3D" w:rsidP="00D36F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BD7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Участие в ежегодных профильных конкурсах, событийных ярмарках, выставках в сфере туризма Московской области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EFE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Повышение престижа квалифицированного</w:t>
            </w:r>
          </w:p>
          <w:p w14:paraId="10F378F4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труда специалистов индустрии</w:t>
            </w:r>
          </w:p>
          <w:p w14:paraId="6773D3B9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туризма, продвижение их</w:t>
            </w:r>
          </w:p>
          <w:p w14:paraId="618E4B0E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достижений и передового опыта,</w:t>
            </w:r>
          </w:p>
          <w:p w14:paraId="2AE232AD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улучшения качества</w:t>
            </w:r>
          </w:p>
          <w:p w14:paraId="42BEE17A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обслуживания туристов,</w:t>
            </w:r>
          </w:p>
          <w:p w14:paraId="2FDCDBDD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продвижение регионального</w:t>
            </w:r>
          </w:p>
          <w:p w14:paraId="46EB7F42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туристского продукта и</w:t>
            </w:r>
          </w:p>
          <w:p w14:paraId="537DD5E0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формирования благоприятного</w:t>
            </w:r>
          </w:p>
          <w:p w14:paraId="1D82D67B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имиджа организаций туристской</w:t>
            </w:r>
          </w:p>
          <w:p w14:paraId="3F6AF9EF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индустрии Одинцовского</w:t>
            </w:r>
          </w:p>
          <w:p w14:paraId="06032A15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C74" w14:textId="77777777" w:rsidR="00D36F3D" w:rsidRPr="00782795" w:rsidRDefault="00D36F3D" w:rsidP="00776D01">
            <w:pPr>
              <w:pStyle w:val="ConsPlusNormal"/>
              <w:jc w:val="center"/>
            </w:pPr>
            <w:r w:rsidRPr="00782795">
              <w:t>Ежегодно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A27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Продвижение регионального</w:t>
            </w:r>
          </w:p>
          <w:p w14:paraId="4087361B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туристского продукта и формирование</w:t>
            </w:r>
          </w:p>
          <w:p w14:paraId="1E337EC8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благоприятного имиджа организаций</w:t>
            </w:r>
          </w:p>
          <w:p w14:paraId="3893716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туристской индустрии Одинцовского</w:t>
            </w:r>
          </w:p>
          <w:p w14:paraId="0B719552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городского округа.</w:t>
            </w:r>
          </w:p>
          <w:p w14:paraId="1F7A20AA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и</w:t>
            </w:r>
          </w:p>
          <w:p w14:paraId="2B43E43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профессионального мастерства</w:t>
            </w:r>
          </w:p>
          <w:p w14:paraId="6697C0C3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специалистов индустрии туризма,</w:t>
            </w:r>
          </w:p>
          <w:p w14:paraId="66CAF96A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предприятий гостиничной индустрии</w:t>
            </w:r>
          </w:p>
          <w:p w14:paraId="13CF4C06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и ресторанного сервиса,</w:t>
            </w:r>
          </w:p>
          <w:p w14:paraId="12A446F8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формирование позитивного</w:t>
            </w:r>
          </w:p>
          <w:p w14:paraId="434341D4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общественного мнения о профессиях</w:t>
            </w:r>
          </w:p>
          <w:p w14:paraId="06414287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линейного персонала предприятий</w:t>
            </w:r>
          </w:p>
          <w:p w14:paraId="10A1E6B9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сферы гостеприимства и ресторанного сервиса, а также обмен</w:t>
            </w:r>
          </w:p>
          <w:p w14:paraId="2E1D0B18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профессиональным опытом в</w:t>
            </w:r>
          </w:p>
          <w:p w14:paraId="2B3F60ED" w14:textId="77777777" w:rsidR="00D36F3D" w:rsidRPr="00782795" w:rsidRDefault="00D36F3D" w:rsidP="00D36F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795">
              <w:rPr>
                <w:rFonts w:ascii="Times New Roman" w:hAnsi="Times New Roman"/>
                <w:bCs/>
                <w:sz w:val="24"/>
                <w:szCs w:val="24"/>
              </w:rPr>
              <w:t>технологиях обслуживания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955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44D302A3" w14:textId="77777777" w:rsidTr="00E65993">
        <w:trPr>
          <w:trHeight w:val="262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C1F" w14:textId="0D22B3D3" w:rsidR="00D36F3D" w:rsidRPr="00782795" w:rsidRDefault="00091673" w:rsidP="0009167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4</w:t>
            </w:r>
            <w:r w:rsidR="00D36F3D" w:rsidRPr="00782795">
              <w:rPr>
                <w:rFonts w:ascii="Times New Roman" w:hAnsi="Times New Roman"/>
                <w:sz w:val="24"/>
                <w:szCs w:val="24"/>
              </w:rPr>
              <w:t>.</w:t>
            </w:r>
            <w:r w:rsidRPr="00782795">
              <w:rPr>
                <w:rFonts w:ascii="Times New Roman" w:hAnsi="Times New Roman"/>
                <w:sz w:val="24"/>
                <w:szCs w:val="24"/>
              </w:rPr>
              <w:t>6</w:t>
            </w:r>
            <w:r w:rsidR="00D36F3D" w:rsidRPr="007827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595" w14:textId="77777777" w:rsidR="00D36F3D" w:rsidRPr="00782795" w:rsidRDefault="00D36F3D" w:rsidP="00D36F3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Развитие туристского интернет-портала Одинцовского городского округа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CF1" w14:textId="77777777" w:rsidR="00D36F3D" w:rsidRPr="00782795" w:rsidRDefault="00D36F3D" w:rsidP="00D3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Туристский портал Одинцовского городского округа представляет собой платформу, где различные участники рынка туризма и отдыха могут представить себя и свои предложения, а туристы - выбирать наиболее подходящие варианты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E08" w14:textId="77777777" w:rsidR="00D36F3D" w:rsidRPr="00782795" w:rsidRDefault="00D36F3D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795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9DC" w14:textId="77777777" w:rsidR="00D36F3D" w:rsidRPr="00782795" w:rsidRDefault="00D36F3D" w:rsidP="00D3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Небольшие компании и индивидуальные предприниматели, не имеющие ресурсов для масштабной рекламы, получают возможность представить себя на портале и привлечь внимание потенциальных клиентов. Это создает более равные условия для конкуренции и способствует появлению новых игроков на рынке.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7A1" w14:textId="77777777" w:rsidR="00D36F3D" w:rsidRPr="00782795" w:rsidRDefault="00D36F3D" w:rsidP="00D36F3D">
            <w:pPr>
              <w:pStyle w:val="ConsPlusNormal"/>
            </w:pPr>
            <w:r w:rsidRPr="00782795">
              <w:t>Отдел по туризму</w:t>
            </w:r>
          </w:p>
        </w:tc>
      </w:tr>
      <w:tr w:rsidR="00782795" w:rsidRPr="00782795" w14:paraId="00780FC0" w14:textId="77777777" w:rsidTr="00E65993">
        <w:trPr>
          <w:trHeight w:val="272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20D" w14:textId="5C40011B" w:rsidR="007E13C2" w:rsidRPr="00782795" w:rsidRDefault="007E13C2" w:rsidP="007E13C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6E8" w14:textId="2A1BCEE3" w:rsidR="007E13C2" w:rsidRPr="00782795" w:rsidRDefault="007E13C2" w:rsidP="007E13C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795">
              <w:rPr>
                <w:rFonts w:ascii="Times New Roman" w:eastAsia="Arial Unicode MS" w:hAnsi="Times New Roman"/>
                <w:sz w:val="24"/>
                <w:szCs w:val="24"/>
              </w:rPr>
              <w:t>Участие в реализации отраслевого (ведомственного) проекта Министерства культуры и туризма Московской области по развитию конкуренции на рынке туризма "Увеличение количества лиц, размещенных в КСР"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C05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Увеличение показателя «Численность лиц, размещенных в КСР»</w:t>
            </w:r>
          </w:p>
          <w:p w14:paraId="1C130F82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E0EA9F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D119" w14:textId="11186FB7" w:rsidR="007E13C2" w:rsidRPr="00782795" w:rsidRDefault="007E13C2" w:rsidP="00776D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795">
              <w:rPr>
                <w:rFonts w:ascii="Times New Roman" w:hAnsi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A10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795">
              <w:rPr>
                <w:rFonts w:ascii="Times New Roman" w:hAnsi="Times New Roman"/>
                <w:sz w:val="24"/>
                <w:szCs w:val="24"/>
              </w:rPr>
              <w:t>Рост количества размещенных в КСР</w:t>
            </w:r>
          </w:p>
          <w:p w14:paraId="0E835ED0" w14:textId="77777777" w:rsidR="007E13C2" w:rsidRPr="00782795" w:rsidRDefault="007E13C2" w:rsidP="007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EA" w14:textId="7DC75DD5" w:rsidR="007E13C2" w:rsidRPr="00782795" w:rsidRDefault="007E13C2" w:rsidP="007E13C2">
            <w:pPr>
              <w:pStyle w:val="ConsPlusNormal"/>
            </w:pPr>
            <w:r w:rsidRPr="00782795">
              <w:t>Отдел по туризму</w:t>
            </w:r>
          </w:p>
        </w:tc>
      </w:tr>
    </w:tbl>
    <w:p w14:paraId="18B57EA6" w14:textId="77777777" w:rsidR="00EB77DC" w:rsidRPr="00782795" w:rsidRDefault="00EB77DC" w:rsidP="00044FEE">
      <w:pPr>
        <w:rPr>
          <w:sz w:val="26"/>
          <w:szCs w:val="26"/>
        </w:rPr>
      </w:pPr>
    </w:p>
    <w:p w14:paraId="05C87848" w14:textId="77777777" w:rsidR="00427F16" w:rsidRPr="005626DE" w:rsidRDefault="00427F16" w:rsidP="00044FEE">
      <w:pPr>
        <w:rPr>
          <w:rFonts w:ascii="Arial" w:hAnsi="Arial" w:cs="Arial"/>
          <w:b/>
          <w:bCs/>
          <w:color w:val="FF0000"/>
          <w:sz w:val="26"/>
          <w:szCs w:val="26"/>
        </w:rPr>
      </w:pPr>
      <w:r w:rsidRPr="005626DE">
        <w:rPr>
          <w:rFonts w:ascii="Arial" w:hAnsi="Arial" w:cs="Arial"/>
          <w:b/>
          <w:bCs/>
          <w:color w:val="FF0000"/>
          <w:sz w:val="26"/>
          <w:szCs w:val="26"/>
        </w:rPr>
        <w:br w:type="page"/>
      </w:r>
    </w:p>
    <w:p w14:paraId="76BB0AB0" w14:textId="77777777" w:rsidR="00A047A0" w:rsidRPr="007F4BF5" w:rsidRDefault="00A047A0" w:rsidP="00044FEE">
      <w:pPr>
        <w:pStyle w:val="a7"/>
        <w:spacing w:before="0" w:beforeAutospacing="0" w:after="0" w:afterAutospacing="0" w:line="276" w:lineRule="auto"/>
        <w:ind w:left="1080"/>
        <w:jc w:val="center"/>
        <w:rPr>
          <w:b/>
          <w:bCs/>
          <w:sz w:val="28"/>
          <w:szCs w:val="28"/>
        </w:rPr>
      </w:pPr>
      <w:r w:rsidRPr="007F4BF5">
        <w:rPr>
          <w:b/>
          <w:bCs/>
          <w:sz w:val="28"/>
          <w:szCs w:val="28"/>
          <w:lang w:val="en-US"/>
        </w:rPr>
        <w:lastRenderedPageBreak/>
        <w:t>III</w:t>
      </w:r>
      <w:r w:rsidRPr="007F4BF5">
        <w:rPr>
          <w:b/>
          <w:bCs/>
          <w:sz w:val="28"/>
          <w:szCs w:val="28"/>
        </w:rPr>
        <w:t>. Развитие конкуренции на рынке торговли</w:t>
      </w:r>
    </w:p>
    <w:p w14:paraId="00960C69" w14:textId="77777777" w:rsidR="00A047A0" w:rsidRPr="007F4BF5" w:rsidRDefault="00A047A0" w:rsidP="00044FEE">
      <w:pPr>
        <w:pStyle w:val="a7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1766BF09" w14:textId="3B473731" w:rsidR="00A047A0" w:rsidRPr="007F4BF5" w:rsidRDefault="00A047A0" w:rsidP="00DD7E00">
      <w:pPr>
        <w:pStyle w:val="ConsPlusTitle"/>
        <w:spacing w:after="240"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4B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Pr="007F4BF5">
        <w:rPr>
          <w:rFonts w:ascii="Times New Roman" w:hAnsi="Times New Roman" w:cs="Times New Roman"/>
          <w:b w:val="0"/>
          <w:bCs w:val="0"/>
          <w:i/>
          <w:sz w:val="28"/>
          <w:szCs w:val="28"/>
        </w:rPr>
        <w:t>Управление развития потребительского рынка и услуг Администрации Одинцовского городского округа</w:t>
      </w:r>
      <w:r w:rsidR="00A55987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Московской области</w:t>
      </w:r>
      <w:r w:rsidR="00DD7E00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  <w:r w:rsidRPr="007F4BF5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</w:p>
    <w:p w14:paraId="0326F9C4" w14:textId="77777777" w:rsidR="00711CE4" w:rsidRPr="00044FEE" w:rsidRDefault="00A047A0" w:rsidP="00711CE4">
      <w:pPr>
        <w:pStyle w:val="ConsPlusTitle"/>
        <w:spacing w:after="240" w:line="276" w:lineRule="auto"/>
        <w:ind w:left="106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1CE4">
        <w:rPr>
          <w:rFonts w:ascii="Times New Roman" w:hAnsi="Times New Roman" w:cs="Times New Roman"/>
          <w:sz w:val="28"/>
          <w:szCs w:val="28"/>
        </w:rPr>
        <w:t xml:space="preserve">1. </w:t>
      </w:r>
      <w:r w:rsidR="00711CE4" w:rsidRPr="00711CE4">
        <w:rPr>
          <w:rFonts w:ascii="Times New Roman" w:hAnsi="Times New Roman" w:cs="Times New Roman"/>
          <w:sz w:val="28"/>
          <w:szCs w:val="28"/>
        </w:rPr>
        <w:t xml:space="preserve">Исходная </w:t>
      </w:r>
      <w:r w:rsidR="00711CE4" w:rsidRPr="00044FEE">
        <w:rPr>
          <w:rFonts w:ascii="Times New Roman" w:hAnsi="Times New Roman" w:cs="Times New Roman"/>
          <w:sz w:val="28"/>
          <w:szCs w:val="28"/>
        </w:rPr>
        <w:t>информация в отношении ситуации и проблематики на рынке</w:t>
      </w:r>
    </w:p>
    <w:p w14:paraId="09488F53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 xml:space="preserve">Сфера потребительского рынка и услуг Одинцовского городского округа в Рейтинге эффективности работы органов местного самоуправления Московской области сохраняет лидирующие позиции среди муниципалитетов Московской области. </w:t>
      </w:r>
    </w:p>
    <w:p w14:paraId="3FAF22B2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Обследование конъюнктуры и деловой активности организаций розничной торговли показало, что экономическая ситуация на потребительском рынке стабильна.</w:t>
      </w:r>
    </w:p>
    <w:p w14:paraId="3CD2D255" w14:textId="31B61F3D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По данным Федеральной налоговой службы в сфере розничной торговли осуществляют деятельность 8</w:t>
      </w:r>
      <w:r w:rsidR="00C950A1">
        <w:rPr>
          <w:rFonts w:ascii="Times New Roman" w:hAnsi="Times New Roman"/>
          <w:bCs/>
          <w:sz w:val="28"/>
          <w:szCs w:val="28"/>
        </w:rPr>
        <w:t xml:space="preserve"> </w:t>
      </w:r>
      <w:r w:rsidRPr="00044FEE">
        <w:rPr>
          <w:rFonts w:ascii="Times New Roman" w:hAnsi="Times New Roman"/>
          <w:bCs/>
          <w:sz w:val="28"/>
          <w:szCs w:val="28"/>
        </w:rPr>
        <w:t>896 субъектов малого и среднего предпринимательства.</w:t>
      </w:r>
    </w:p>
    <w:p w14:paraId="7EDBE2F6" w14:textId="77777777" w:rsidR="00711CE4" w:rsidRPr="00044FEE" w:rsidRDefault="00711CE4" w:rsidP="00711CE4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4FEE">
        <w:rPr>
          <w:rFonts w:ascii="Times New Roman" w:eastAsia="Calibri" w:hAnsi="Times New Roman"/>
          <w:sz w:val="28"/>
          <w:szCs w:val="28"/>
        </w:rPr>
        <w:t>Потребительский рынок представлен 5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464 объектами, из которых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44FEE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427 объектов стационарной торговли, включая 134 крупных торговых центра и комплекса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044FEE">
        <w:rPr>
          <w:rFonts w:ascii="Times New Roman" w:eastAsia="Calibri" w:hAnsi="Times New Roman"/>
          <w:sz w:val="28"/>
          <w:szCs w:val="28"/>
        </w:rPr>
        <w:t xml:space="preserve"> 14 розничных рынков, 1</w:t>
      </w:r>
      <w:r>
        <w:rPr>
          <w:rFonts w:ascii="Times New Roman" w:eastAsia="Calibri" w:hAnsi="Times New Roman"/>
          <w:sz w:val="28"/>
          <w:szCs w:val="28"/>
        </w:rPr>
        <w:t> </w:t>
      </w:r>
      <w:r w:rsidRPr="00044FEE">
        <w:rPr>
          <w:rFonts w:ascii="Times New Roman" w:eastAsia="Calibri" w:hAnsi="Times New Roman"/>
          <w:sz w:val="28"/>
          <w:szCs w:val="28"/>
        </w:rPr>
        <w:t>069 объектов бытового обслуживания населения, 519 объектов общественного питания, 22 складских комплекса, 213 нестационарных торговых объект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044FEE">
        <w:rPr>
          <w:rFonts w:ascii="Times New Roman" w:eastAsia="Calibri" w:hAnsi="Times New Roman"/>
          <w:sz w:val="28"/>
          <w:szCs w:val="28"/>
        </w:rPr>
        <w:t>, 18 ярмарочных площадок.</w:t>
      </w:r>
    </w:p>
    <w:p w14:paraId="549F00A3" w14:textId="77777777" w:rsidR="00711CE4" w:rsidRPr="00044FEE" w:rsidRDefault="00711CE4" w:rsidP="00711CE4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4FEE">
        <w:rPr>
          <w:rFonts w:ascii="Times New Roman" w:hAnsi="Times New Roman"/>
          <w:bCs/>
          <w:sz w:val="28"/>
          <w:szCs w:val="28"/>
        </w:rPr>
        <w:t xml:space="preserve">Потребительский рынок округа активно развивается. Ежегодно появляются новые предприятия. Вновь открываемые объекты характеризуются современными формами торговли и обслуживания населения. </w:t>
      </w:r>
      <w:proofErr w:type="spellStart"/>
      <w:r w:rsidRPr="00044FEE">
        <w:rPr>
          <w:rFonts w:ascii="Times New Roman" w:hAnsi="Times New Roman"/>
          <w:bCs/>
          <w:sz w:val="28"/>
          <w:szCs w:val="28"/>
        </w:rPr>
        <w:t>Цифровизация</w:t>
      </w:r>
      <w:proofErr w:type="spellEnd"/>
      <w:r w:rsidRPr="00044FEE">
        <w:rPr>
          <w:rFonts w:ascii="Times New Roman" w:hAnsi="Times New Roman"/>
          <w:bCs/>
          <w:sz w:val="28"/>
          <w:szCs w:val="28"/>
        </w:rPr>
        <w:t xml:space="preserve"> экономики в значительной степени способствует развитию интернет - торговли, повышению конкуренции и качества предоставляемых услуг. </w:t>
      </w:r>
      <w:r w:rsidRPr="00044FEE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Одинцовского городского округа осуществляют деятельность 344 пункта выдачи интернет-магазинов. </w:t>
      </w:r>
    </w:p>
    <w:p w14:paraId="72E83E0F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В Одинцовском городском округе продолжилась реализация мер по социальной поддержке населения:</w:t>
      </w:r>
    </w:p>
    <w:p w14:paraId="52A1C547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пенсионеры, участники Великой Отечественной войны (далее – ВОВ), инвалиды, держатели социальных карт Московской области в 2</w:t>
      </w:r>
      <w:r>
        <w:rPr>
          <w:rFonts w:ascii="Times New Roman" w:hAnsi="Times New Roman"/>
          <w:bCs/>
          <w:sz w:val="28"/>
          <w:szCs w:val="28"/>
        </w:rPr>
        <w:t> </w:t>
      </w:r>
      <w:r w:rsidRPr="00A56649">
        <w:rPr>
          <w:rFonts w:ascii="Times New Roman" w:hAnsi="Times New Roman"/>
          <w:bCs/>
          <w:sz w:val="28"/>
          <w:szCs w:val="28"/>
        </w:rPr>
        <w:t>284 магазинах округа обслуживаются со скидкой 5-10%;</w:t>
      </w:r>
    </w:p>
    <w:p w14:paraId="231A0A23" w14:textId="582BD704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на 13 предприятиях общественного питания обслуживаются пенсионеры, участники и ветераны ВОВ со скидкой 10%;</w:t>
      </w:r>
    </w:p>
    <w:p w14:paraId="3903B649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lastRenderedPageBreak/>
        <w:t>льготная категория граждан бесплатно обслуживаются в 16 парикмахерских;</w:t>
      </w:r>
    </w:p>
    <w:p w14:paraId="5E74D2A1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пенсионерам и инвалидам в 41 парикмахерской эконом-класса предоставляются скидки в размере от 10% до 50%;</w:t>
      </w:r>
    </w:p>
    <w:p w14:paraId="42C14899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в 15 банях (саунах) и в 22 ателье льготные категории граждан оплачивают на 10% - 50% меньше установленной прейскурантом стоимости услуг;</w:t>
      </w:r>
    </w:p>
    <w:p w14:paraId="0C0AF4D2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 xml:space="preserve">в 29 химчистках-прачечных предоставляются скидки на чистку одежды от 10 до 50% льготным категориям граждан; </w:t>
      </w:r>
    </w:p>
    <w:p w14:paraId="1B5ECA99" w14:textId="77777777" w:rsidR="00711CE4" w:rsidRPr="00A56649" w:rsidRDefault="00711CE4" w:rsidP="00711C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6649">
        <w:rPr>
          <w:rFonts w:ascii="Times New Roman" w:hAnsi="Times New Roman"/>
          <w:bCs/>
          <w:sz w:val="28"/>
          <w:szCs w:val="28"/>
        </w:rPr>
        <w:t>на 15 предприятиях услуги по ремонту обуви предоставляются льготной категории граждан со скидкой от 10% до 30% от прейскуранта.</w:t>
      </w:r>
    </w:p>
    <w:p w14:paraId="1E8F0CCD" w14:textId="77777777" w:rsidR="00711CE4" w:rsidRPr="00044FEE" w:rsidRDefault="00711CE4" w:rsidP="00711CE4">
      <w:pPr>
        <w:pStyle w:val="a8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Инфраструктура предприятий розничной торговли в городских населенных пунктах, в особенности находящихся в непосредственной близости от г. Москвы, характеризуется высокой степенью развития современных крупных форматов торговли - торговые центры, торговые комплексы, розничные рынки.</w:t>
      </w:r>
    </w:p>
    <w:p w14:paraId="70EAD74E" w14:textId="77777777" w:rsidR="00711CE4" w:rsidRPr="00044FEE" w:rsidRDefault="00711CE4" w:rsidP="00711C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bCs/>
          <w:sz w:val="28"/>
          <w:szCs w:val="28"/>
        </w:rPr>
        <w:t>Вместе с тем, достаточно развитым форматом торговли является организация ярмарочной и нестационарной торговли.</w:t>
      </w:r>
      <w:r w:rsidRPr="00044FEE">
        <w:rPr>
          <w:rFonts w:ascii="Times New Roman" w:hAnsi="Times New Roman"/>
          <w:sz w:val="28"/>
          <w:szCs w:val="28"/>
        </w:rPr>
        <w:t xml:space="preserve"> В 2025 году на территории Одинцовского городского округа были проведены 89 ярмарок на 18 площадках, включенных в Сводный перечень мест проведения ярмарок на территории Московской области.</w:t>
      </w:r>
    </w:p>
    <w:p w14:paraId="7C52CC6F" w14:textId="77777777" w:rsidR="00711CE4" w:rsidRPr="00044FEE" w:rsidRDefault="00711CE4" w:rsidP="00711CE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 xml:space="preserve">В настоящее время в Одинцовском городском округе действует муниципальная программа «Предпринимательство», в состав которой входит подпрограмма «Развитие потребительского рынка и услуг на территории муниципального образования Московской области». </w:t>
      </w:r>
    </w:p>
    <w:p w14:paraId="0F79BD55" w14:textId="77777777" w:rsidR="00711CE4" w:rsidRPr="00044FEE" w:rsidRDefault="00711CE4" w:rsidP="00711C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FEE">
        <w:rPr>
          <w:rFonts w:ascii="Times New Roman" w:hAnsi="Times New Roman"/>
          <w:sz w:val="28"/>
          <w:szCs w:val="28"/>
        </w:rPr>
        <w:t>В целях формирования благоприятных условий для развития субъектов малого и среднего предпринимательства на территории округа, формирования современной инфраструктуры потребительского рынка, создания условий для расширения сети социально ориентированных предприятий торговли, определения и реализации комплекса мер по обеспечению приоритетного продвижения на внутренний рынок товаров отечественного производства, привлечения финансовых и материальных ресурсов в сферу малого и среднего предпринимательства, содействия обеспечению занятости населения городского округа, повышению социально-экономической эффективности потребительского рынка, посредством создания условий для наиболее полного удовлетворения потребностей населения в качественных товарах, обеспечения устойчивого функционирования и сбалансированного развития различных видов, типов и способов торговли, предусмотрена реализация следующих мероприятий:</w:t>
      </w:r>
    </w:p>
    <w:p w14:paraId="4C6114DC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деятельности;</w:t>
      </w:r>
    </w:p>
    <w:p w14:paraId="436A117D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lastRenderedPageBreak/>
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области;</w:t>
      </w:r>
    </w:p>
    <w:p w14:paraId="572DD2E2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услуг;</w:t>
      </w:r>
    </w:p>
    <w:p w14:paraId="14000637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создание условий для обеспечения жителей городского округа услугами связи, общественного питания, торговли и бытового обслуживания;</w:t>
      </w:r>
    </w:p>
    <w:p w14:paraId="5FFB24D9" w14:textId="77777777" w:rsidR="00711CE4" w:rsidRPr="00A56649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sz w:val="28"/>
          <w:szCs w:val="28"/>
        </w:rPr>
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основе;</w:t>
      </w:r>
    </w:p>
    <w:p w14:paraId="40C193DD" w14:textId="77777777" w:rsidR="00711CE4" w:rsidRDefault="00711CE4" w:rsidP="00711CE4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11CE4" w:rsidSect="00711CE4">
          <w:headerReference w:type="default" r:id="rId13"/>
          <w:pgSz w:w="16838" w:h="11906" w:orient="landscape"/>
          <w:pgMar w:top="1134" w:right="1134" w:bottom="567" w:left="1134" w:header="709" w:footer="709" w:gutter="0"/>
          <w:cols w:space="720"/>
          <w:noEndnote/>
          <w:docGrid w:linePitch="299"/>
        </w:sectPr>
      </w:pPr>
      <w:r w:rsidRPr="00A56649">
        <w:rPr>
          <w:rFonts w:ascii="Times New Roman" w:hAnsi="Times New Roman"/>
          <w:sz w:val="28"/>
          <w:szCs w:val="28"/>
        </w:rPr>
        <w:t>предоставление субъектам малого или среднего предпринимательства мест для 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FEE">
        <w:rPr>
          <w:rFonts w:ascii="Times New Roman" w:hAnsi="Times New Roman"/>
          <w:sz w:val="28"/>
          <w:szCs w:val="28"/>
        </w:rPr>
        <w:t>объектов без проведения торгов на льготных условиях при организации мобильной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5D5268DD" w14:textId="77777777" w:rsidR="00711CE4" w:rsidRPr="00A56649" w:rsidRDefault="00711CE4" w:rsidP="006861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649">
        <w:rPr>
          <w:rFonts w:ascii="Times New Roman" w:hAnsi="Times New Roman"/>
          <w:b/>
          <w:sz w:val="28"/>
          <w:szCs w:val="28"/>
        </w:rPr>
        <w:lastRenderedPageBreak/>
        <w:t>2. Ключевые показатели развития конкуренции на рынке</w:t>
      </w: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328"/>
        <w:gridCol w:w="1223"/>
        <w:gridCol w:w="1134"/>
        <w:gridCol w:w="993"/>
        <w:gridCol w:w="1134"/>
        <w:gridCol w:w="1275"/>
        <w:gridCol w:w="993"/>
        <w:gridCol w:w="3543"/>
      </w:tblGrid>
      <w:tr w:rsidR="00711CE4" w:rsidRPr="00805C70" w14:paraId="2251E674" w14:textId="77777777" w:rsidTr="00686147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F7C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2CA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Ключевые показатели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196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Единица измерения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5CB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Числовое значение показателя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F77" w14:textId="77777777" w:rsidR="00711CE4" w:rsidRPr="00A56649" w:rsidRDefault="00711CE4" w:rsidP="00686147">
            <w:pPr>
              <w:pStyle w:val="ConsPlusNormal"/>
              <w:jc w:val="center"/>
            </w:pPr>
            <w:r w:rsidRPr="00A56649">
              <w:t>Ответственные исполнители</w:t>
            </w:r>
          </w:p>
        </w:tc>
      </w:tr>
      <w:tr w:rsidR="00711CE4" w:rsidRPr="00805C70" w14:paraId="4703B356" w14:textId="77777777" w:rsidTr="00686147">
        <w:trPr>
          <w:trHeight w:val="31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B09" w14:textId="77777777" w:rsidR="00711CE4" w:rsidRPr="00A56649" w:rsidRDefault="00711CE4" w:rsidP="0047532A">
            <w:pPr>
              <w:pStyle w:val="ConsPlusNormal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944" w14:textId="77777777" w:rsidR="00711CE4" w:rsidRPr="00A56649" w:rsidRDefault="00711CE4" w:rsidP="0047532A">
            <w:pPr>
              <w:pStyle w:val="ConsPlusNormal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D1A" w14:textId="77777777" w:rsidR="00711CE4" w:rsidRPr="00A56649" w:rsidRDefault="00711CE4" w:rsidP="0047532A">
            <w:pPr>
              <w:pStyle w:val="ConsPlusNormal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1C3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4D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5E3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BDD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958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751" w14:textId="77777777" w:rsidR="00711CE4" w:rsidRPr="00A56649" w:rsidRDefault="00711CE4" w:rsidP="0047532A">
            <w:pPr>
              <w:pStyle w:val="ConsPlusNormal"/>
              <w:jc w:val="center"/>
            </w:pPr>
            <w:r w:rsidRPr="00A56649">
              <w:t xml:space="preserve">2030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C9CD" w14:textId="77777777" w:rsidR="00711CE4" w:rsidRPr="00A56649" w:rsidRDefault="00711CE4" w:rsidP="0047532A">
            <w:pPr>
              <w:pStyle w:val="ConsPlusNormal"/>
              <w:jc w:val="center"/>
            </w:pPr>
          </w:p>
        </w:tc>
      </w:tr>
      <w:tr w:rsidR="00711CE4" w:rsidRPr="00805C70" w14:paraId="4FE2DC12" w14:textId="77777777" w:rsidTr="0047532A">
        <w:trPr>
          <w:trHeight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95D" w14:textId="77777777" w:rsidR="00711CE4" w:rsidRPr="00805C70" w:rsidRDefault="00711CE4" w:rsidP="0047532A">
            <w:pPr>
              <w:pStyle w:val="ConsPlusNormal"/>
              <w:jc w:val="center"/>
            </w:pPr>
            <w:r w:rsidRPr="00805C70"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DCB" w14:textId="77777777" w:rsidR="00711CE4" w:rsidRPr="00805C70" w:rsidRDefault="00711CE4" w:rsidP="0047532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деловой активности</w:t>
            </w:r>
          </w:p>
        </w:tc>
      </w:tr>
      <w:tr w:rsidR="00711CE4" w:rsidRPr="00805C70" w14:paraId="66D78DD7" w14:textId="77777777" w:rsidTr="00686147">
        <w:trPr>
          <w:trHeight w:val="18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AE3" w14:textId="77777777" w:rsidR="00711CE4" w:rsidRPr="00805C70" w:rsidRDefault="00711CE4" w:rsidP="0047532A">
            <w:pPr>
              <w:pStyle w:val="ConsPlusNormal"/>
              <w:jc w:val="center"/>
              <w:rPr>
                <w:color w:val="FF0000"/>
              </w:rPr>
            </w:pPr>
            <w:r w:rsidRPr="00805C70"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F8" w14:textId="77777777" w:rsidR="00711CE4" w:rsidRPr="00805C70" w:rsidRDefault="00711CE4" w:rsidP="00686147">
            <w:pPr>
              <w:pStyle w:val="ConsPlusNormal"/>
            </w:pPr>
            <w:r w:rsidRPr="00805C70">
              <w:t xml:space="preserve">Рост числа </w:t>
            </w:r>
            <w:r>
              <w:t xml:space="preserve">субъектов </w:t>
            </w:r>
            <w:r w:rsidRPr="00805C70">
              <w:t>МСП</w:t>
            </w:r>
            <w:r>
              <w:t>, осуществляющих розничную торговлю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907" w14:textId="77777777" w:rsidR="00711CE4" w:rsidRPr="00DF6DA8" w:rsidRDefault="00711CE4" w:rsidP="00686147">
            <w:pPr>
              <w:pStyle w:val="ConsPlusNormal"/>
              <w:jc w:val="center"/>
            </w:pPr>
            <w:r w:rsidRPr="00DF6DA8">
              <w:t>количество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F93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t>8 896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908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9 210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0D9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9 330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F9B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9 470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828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t>9 630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9F9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t>9 800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C12" w14:textId="25C61935" w:rsidR="00711CE4" w:rsidRPr="00805C70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  <w:r w:rsidR="00686147">
              <w:t xml:space="preserve"> Администрации Одинцовского городского округа Московской области (далее - </w:t>
            </w:r>
            <w:r w:rsidR="00686147" w:rsidRPr="00805C70">
              <w:t>Управление развития потребительского рынка и услуг</w:t>
            </w:r>
            <w:r w:rsidR="00686147">
              <w:t>)</w:t>
            </w:r>
          </w:p>
        </w:tc>
      </w:tr>
      <w:tr w:rsidR="00711CE4" w:rsidRPr="009B0E6B" w14:paraId="584153CF" w14:textId="77777777" w:rsidTr="00686147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252" w14:textId="77777777" w:rsidR="00711CE4" w:rsidRPr="009B0E6B" w:rsidRDefault="00711CE4" w:rsidP="0047532A">
            <w:pPr>
              <w:pStyle w:val="ConsPlusNormal"/>
              <w:jc w:val="center"/>
            </w:pPr>
            <w:r w:rsidRPr="009B0E6B"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F3D" w14:textId="77777777" w:rsidR="00711CE4" w:rsidRPr="009B0E6B" w:rsidRDefault="00711CE4" w:rsidP="00686147">
            <w:pPr>
              <w:pStyle w:val="ConsPlusNormal"/>
            </w:pPr>
            <w:r w:rsidRPr="009B0E6B">
              <w:t>Количество объектов стационарной розничной торговли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CEC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56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B2E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A41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8CF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727" w14:textId="77777777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>
              <w:t xml:space="preserve"> </w:t>
            </w:r>
            <w:r w:rsidRPr="009B0E6B"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7B9" w14:textId="608F2681" w:rsidR="00711CE4" w:rsidRPr="009B0E6B" w:rsidRDefault="00711CE4" w:rsidP="00686147">
            <w:pPr>
              <w:pStyle w:val="ConsPlusNormal"/>
              <w:jc w:val="center"/>
            </w:pPr>
            <w:r w:rsidRPr="009B0E6B">
              <w:t>3</w:t>
            </w:r>
            <w:r w:rsidR="00C950A1">
              <w:t xml:space="preserve"> </w:t>
            </w:r>
            <w:r w:rsidRPr="009B0E6B">
              <w:t>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4E9" w14:textId="6E24D0D1" w:rsidR="00711CE4" w:rsidRPr="009B0E6B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  <w:r w:rsidRPr="009B0E6B" w:rsidDel="009B0E6B">
              <w:t xml:space="preserve"> </w:t>
            </w:r>
          </w:p>
        </w:tc>
      </w:tr>
      <w:tr w:rsidR="00711CE4" w:rsidRPr="00805C70" w14:paraId="6D04DC6E" w14:textId="77777777" w:rsidTr="00686147">
        <w:trPr>
          <w:trHeight w:val="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9A2" w14:textId="77777777" w:rsidR="00711CE4" w:rsidRPr="00805C70" w:rsidRDefault="00711CE4" w:rsidP="0047532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918" w14:textId="77777777" w:rsidR="00711CE4" w:rsidRPr="00805C70" w:rsidRDefault="00711CE4" w:rsidP="00686147">
            <w:pPr>
              <w:pStyle w:val="ConsPlusNormal"/>
            </w:pPr>
            <w:r>
              <w:t>Количество пунктов выдачи заказов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77B" w14:textId="77777777" w:rsidR="00711CE4" w:rsidRPr="00DF6DA8" w:rsidRDefault="00711CE4" w:rsidP="00686147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39A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473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0AB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F23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257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82A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486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4D1" w14:textId="77777777" w:rsidR="00711CE4" w:rsidRPr="00805C70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805C70" w14:paraId="7BE8EC58" w14:textId="77777777" w:rsidTr="00686147">
        <w:trPr>
          <w:trHeight w:val="4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53D" w14:textId="77777777" w:rsidR="00711CE4" w:rsidRPr="00805C70" w:rsidRDefault="00711CE4" w:rsidP="0047532A">
            <w:pPr>
              <w:pStyle w:val="ConsPlusNormal"/>
              <w:jc w:val="center"/>
            </w:pPr>
            <w:r w:rsidRPr="00805C70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9FA" w14:textId="77777777" w:rsidR="00711CE4" w:rsidRPr="00DF6DA8" w:rsidRDefault="00711CE4" w:rsidP="00686147">
            <w:pPr>
              <w:pStyle w:val="ConsPlusNormal"/>
            </w:pPr>
            <w:r w:rsidRPr="00805C70">
              <w:t xml:space="preserve">Рост совокупной </w:t>
            </w:r>
            <w:r w:rsidRPr="00DF6DA8">
              <w:t>удовлетворенности участников рынка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630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процент</w:t>
            </w:r>
            <w:r>
              <w:t>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C63" w14:textId="77777777" w:rsidR="00711CE4" w:rsidRPr="00805C70" w:rsidRDefault="00711CE4" w:rsidP="00686147">
            <w:pPr>
              <w:pStyle w:val="ConsPlusNormal"/>
              <w:jc w:val="center"/>
              <w:rPr>
                <w:lang w:val="en-US"/>
              </w:rPr>
            </w:pPr>
            <w:r w:rsidRPr="00805C70">
              <w:rPr>
                <w:lang w:val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97D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ABE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5B0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9C1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506" w14:textId="77777777" w:rsidR="00711CE4" w:rsidRPr="00805C70" w:rsidRDefault="00711CE4" w:rsidP="00686147">
            <w:pPr>
              <w:pStyle w:val="ConsPlusNormal"/>
              <w:jc w:val="center"/>
            </w:pPr>
            <w:r w:rsidRPr="00805C70">
              <w:rPr>
                <w:lang w:val="en-US"/>
              </w:rPr>
              <w:t>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763" w14:textId="77777777" w:rsidR="00711CE4" w:rsidRPr="00805C70" w:rsidRDefault="00711CE4" w:rsidP="00686147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805C70" w14:paraId="21A933A7" w14:textId="77777777" w:rsidTr="0047532A">
        <w:trPr>
          <w:trHeight w:val="2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2B1" w14:textId="77777777" w:rsidR="00711CE4" w:rsidRPr="00805C70" w:rsidRDefault="00711CE4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A8E" w14:textId="77777777" w:rsidR="00711CE4" w:rsidRPr="00805C70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C70">
              <w:rPr>
                <w:rFonts w:ascii="Times New Roman" w:hAnsi="Times New Roman"/>
                <w:sz w:val="24"/>
                <w:szCs w:val="24"/>
              </w:rPr>
              <w:t>Муниципальные показатели</w:t>
            </w:r>
          </w:p>
        </w:tc>
      </w:tr>
      <w:tr w:rsidR="00711CE4" w:rsidRPr="00805C70" w14:paraId="69FBE9FA" w14:textId="77777777" w:rsidTr="0068614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DE1" w14:textId="77777777" w:rsidR="00711CE4" w:rsidRPr="00805C70" w:rsidRDefault="00711CE4" w:rsidP="004753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5C7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A420" w14:textId="77777777" w:rsidR="00711CE4" w:rsidRPr="00805C70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B38A8">
              <w:rPr>
                <w:rFonts w:ascii="Times New Roman" w:hAnsi="Times New Roman"/>
                <w:sz w:val="24"/>
                <w:szCs w:val="24"/>
              </w:rPr>
              <w:t>Снижение количества обращений за разъяснениями за счет доступности информации в сети интернет</w:t>
            </w:r>
            <w:r w:rsidRPr="00805C70" w:rsidDel="008F3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557" w14:textId="77777777" w:rsidR="00711CE4" w:rsidRPr="00DF6DA8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D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BDF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581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83E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F51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CBD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13B" w14:textId="77777777" w:rsidR="00711CE4" w:rsidRPr="00805C70" w:rsidRDefault="00711CE4" w:rsidP="00686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4B8" w14:textId="77777777" w:rsidR="00711CE4" w:rsidRPr="00805C70" w:rsidRDefault="00711CE4" w:rsidP="006861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C70">
              <w:rPr>
                <w:rFonts w:ascii="Times New Roman" w:hAnsi="Times New Roman"/>
                <w:sz w:val="24"/>
                <w:szCs w:val="24"/>
              </w:rPr>
              <w:t>Управление развития потребительского рынка и услуг</w:t>
            </w:r>
          </w:p>
        </w:tc>
      </w:tr>
    </w:tbl>
    <w:p w14:paraId="004C1270" w14:textId="52387C20" w:rsidR="00711CE4" w:rsidRPr="00044FEE" w:rsidRDefault="00711CE4" w:rsidP="00711CE4">
      <w:pPr>
        <w:pStyle w:val="ConsPlusTitle"/>
        <w:numPr>
          <w:ilvl w:val="0"/>
          <w:numId w:val="13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4FEE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569"/>
        <w:gridCol w:w="2778"/>
        <w:gridCol w:w="1982"/>
        <w:gridCol w:w="2910"/>
        <w:gridCol w:w="2413"/>
      </w:tblGrid>
      <w:tr w:rsidR="00711CE4" w:rsidRPr="00044FEE" w14:paraId="076E8E52" w14:textId="77777777" w:rsidTr="000716F1">
        <w:trPr>
          <w:jc w:val="center"/>
        </w:trPr>
        <w:tc>
          <w:tcPr>
            <w:tcW w:w="219" w:type="pct"/>
            <w:vAlign w:val="center"/>
            <w:hideMark/>
          </w:tcPr>
          <w:p w14:paraId="016BF469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№ п/п</w:t>
            </w:r>
          </w:p>
        </w:tc>
        <w:tc>
          <w:tcPr>
            <w:tcW w:w="1250" w:type="pct"/>
            <w:vAlign w:val="center"/>
            <w:hideMark/>
          </w:tcPr>
          <w:p w14:paraId="258C0995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973" w:type="pct"/>
            <w:vAlign w:val="center"/>
            <w:hideMark/>
          </w:tcPr>
          <w:p w14:paraId="08586C24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Решаемая проблема</w:t>
            </w:r>
          </w:p>
        </w:tc>
        <w:tc>
          <w:tcPr>
            <w:tcW w:w="694" w:type="pct"/>
            <w:vAlign w:val="center"/>
            <w:hideMark/>
          </w:tcPr>
          <w:p w14:paraId="4339530E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Срок исполнения мероприятия</w:t>
            </w:r>
          </w:p>
        </w:tc>
        <w:tc>
          <w:tcPr>
            <w:tcW w:w="1019" w:type="pct"/>
            <w:vAlign w:val="center"/>
            <w:hideMark/>
          </w:tcPr>
          <w:p w14:paraId="09341FD9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Результат исполнения мероприятия</w:t>
            </w:r>
          </w:p>
        </w:tc>
        <w:tc>
          <w:tcPr>
            <w:tcW w:w="845" w:type="pct"/>
            <w:vAlign w:val="center"/>
            <w:hideMark/>
          </w:tcPr>
          <w:p w14:paraId="2FB6808E" w14:textId="77777777" w:rsidR="00711CE4" w:rsidRPr="00044FEE" w:rsidRDefault="00711CE4" w:rsidP="0047532A">
            <w:pPr>
              <w:pStyle w:val="ConsPlusNormal"/>
              <w:jc w:val="center"/>
              <w:rPr>
                <w:b/>
                <w:lang w:eastAsia="en-US"/>
              </w:rPr>
            </w:pPr>
            <w:r w:rsidRPr="00044FEE">
              <w:rPr>
                <w:b/>
                <w:lang w:eastAsia="en-US"/>
              </w:rPr>
              <w:t>Ответственные исполнители</w:t>
            </w:r>
          </w:p>
        </w:tc>
      </w:tr>
      <w:tr w:rsidR="00711CE4" w:rsidRPr="00044FEE" w14:paraId="00B6CEF6" w14:textId="77777777" w:rsidTr="000716F1">
        <w:trPr>
          <w:trHeight w:val="785"/>
          <w:jc w:val="center"/>
        </w:trPr>
        <w:tc>
          <w:tcPr>
            <w:tcW w:w="219" w:type="pct"/>
          </w:tcPr>
          <w:p w14:paraId="3756A54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1</w:t>
            </w:r>
          </w:p>
        </w:tc>
        <w:tc>
          <w:tcPr>
            <w:tcW w:w="1250" w:type="pct"/>
          </w:tcPr>
          <w:p w14:paraId="120E4A57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Взаимодействие с бизнесом</w:t>
            </w:r>
          </w:p>
        </w:tc>
        <w:tc>
          <w:tcPr>
            <w:tcW w:w="973" w:type="pct"/>
          </w:tcPr>
          <w:p w14:paraId="4946A70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694" w:type="pct"/>
          </w:tcPr>
          <w:p w14:paraId="36826C98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448CCDC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68BEF480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1CCC40B8" w14:textId="77777777" w:rsidTr="000716F1">
        <w:trPr>
          <w:trHeight w:val="715"/>
          <w:jc w:val="center"/>
        </w:trPr>
        <w:tc>
          <w:tcPr>
            <w:tcW w:w="219" w:type="pct"/>
          </w:tcPr>
          <w:p w14:paraId="002E5B88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1.1</w:t>
            </w:r>
          </w:p>
        </w:tc>
        <w:tc>
          <w:tcPr>
            <w:tcW w:w="1250" w:type="pct"/>
          </w:tcPr>
          <w:p w14:paraId="0D7A31AC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Встречи с предпринимателями</w:t>
            </w:r>
          </w:p>
        </w:tc>
        <w:tc>
          <w:tcPr>
            <w:tcW w:w="973" w:type="pct"/>
          </w:tcPr>
          <w:p w14:paraId="23D05A7B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694" w:type="pct"/>
          </w:tcPr>
          <w:p w14:paraId="0B2BD73C" w14:textId="77777777" w:rsidR="00711CE4" w:rsidRPr="00044FEE" w:rsidRDefault="00711CE4" w:rsidP="000753C7"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2BECD544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37BE5B95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08DAC5AB" w14:textId="77777777" w:rsidTr="000716F1">
        <w:trPr>
          <w:trHeight w:val="20"/>
          <w:jc w:val="center"/>
        </w:trPr>
        <w:tc>
          <w:tcPr>
            <w:tcW w:w="219" w:type="pct"/>
          </w:tcPr>
          <w:p w14:paraId="62DB814C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044FEE">
              <w:rPr>
                <w:lang w:eastAsia="en-US"/>
              </w:rPr>
              <w:t>1.2</w:t>
            </w:r>
          </w:p>
        </w:tc>
        <w:tc>
          <w:tcPr>
            <w:tcW w:w="1250" w:type="pct"/>
          </w:tcPr>
          <w:p w14:paraId="19FC3221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Информационно-консультационные и обучающие мероприятия</w:t>
            </w:r>
          </w:p>
        </w:tc>
        <w:tc>
          <w:tcPr>
            <w:tcW w:w="973" w:type="pct"/>
          </w:tcPr>
          <w:p w14:paraId="7B1BD694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Повышение уровня квалификации кадров</w:t>
            </w:r>
          </w:p>
        </w:tc>
        <w:tc>
          <w:tcPr>
            <w:tcW w:w="694" w:type="pct"/>
          </w:tcPr>
          <w:p w14:paraId="7603ED9D" w14:textId="77777777" w:rsidR="00711CE4" w:rsidRPr="00044FEE" w:rsidRDefault="00711CE4" w:rsidP="000753C7">
            <w:r w:rsidRPr="00044FEE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0FBF9800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Повышение</w:t>
            </w:r>
            <w:r w:rsidRPr="00044FEE">
              <w:rPr>
                <w:lang w:eastAsia="en-US"/>
              </w:rPr>
              <w:t xml:space="preserve"> деловой активности</w:t>
            </w:r>
          </w:p>
        </w:tc>
        <w:tc>
          <w:tcPr>
            <w:tcW w:w="845" w:type="pct"/>
          </w:tcPr>
          <w:p w14:paraId="4436E422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7B1DD3F6" w14:textId="77777777" w:rsidTr="000716F1">
        <w:trPr>
          <w:trHeight w:val="20"/>
          <w:jc w:val="center"/>
        </w:trPr>
        <w:tc>
          <w:tcPr>
            <w:tcW w:w="219" w:type="pct"/>
          </w:tcPr>
          <w:p w14:paraId="4BDDF861" w14:textId="77777777" w:rsidR="00711CE4" w:rsidRPr="00F55A52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 w:rsidRPr="00F55A52">
              <w:rPr>
                <w:lang w:eastAsia="en-US"/>
              </w:rPr>
              <w:t>2</w:t>
            </w:r>
          </w:p>
        </w:tc>
        <w:tc>
          <w:tcPr>
            <w:tcW w:w="1250" w:type="pct"/>
          </w:tcPr>
          <w:p w14:paraId="1D8E711D" w14:textId="77777777" w:rsidR="00711CE4" w:rsidRPr="00F55A52" w:rsidRDefault="00711CE4" w:rsidP="0047532A">
            <w:pPr>
              <w:pStyle w:val="ConsPlusNormal"/>
              <w:rPr>
                <w:lang w:eastAsia="en-US"/>
              </w:rPr>
            </w:pPr>
            <w:r w:rsidRPr="00F55A52">
              <w:rPr>
                <w:lang w:eastAsia="en-US"/>
              </w:rPr>
              <w:t>Меры поддержки</w:t>
            </w:r>
          </w:p>
        </w:tc>
        <w:tc>
          <w:tcPr>
            <w:tcW w:w="973" w:type="pct"/>
          </w:tcPr>
          <w:p w14:paraId="7C963122" w14:textId="77777777" w:rsidR="00711CE4" w:rsidRPr="00F55A52" w:rsidRDefault="00711CE4" w:rsidP="0047532A">
            <w:pPr>
              <w:pStyle w:val="ConsPlusNormal"/>
              <w:rPr>
                <w:lang w:eastAsia="en-US"/>
              </w:rPr>
            </w:pPr>
            <w:r w:rsidRPr="00F55A52">
              <w:t>Стимулирование развития частного сектора на рынке</w:t>
            </w:r>
          </w:p>
        </w:tc>
        <w:tc>
          <w:tcPr>
            <w:tcW w:w="694" w:type="pct"/>
          </w:tcPr>
          <w:p w14:paraId="28E7F01F" w14:textId="77777777" w:rsidR="00711CE4" w:rsidRPr="00F55A52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64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19" w:type="pct"/>
          </w:tcPr>
          <w:p w14:paraId="64F39805" w14:textId="77777777" w:rsidR="00711CE4" w:rsidRPr="00F55A52" w:rsidRDefault="00711CE4" w:rsidP="0047532A">
            <w:pPr>
              <w:pStyle w:val="ConsPlusNormal"/>
              <w:rPr>
                <w:lang w:eastAsia="en-US"/>
              </w:rPr>
            </w:pPr>
            <w:r w:rsidRPr="00F55A52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701BF1F2" w14:textId="77777777" w:rsidR="00711CE4" w:rsidRPr="00F55A52" w:rsidRDefault="00711CE4" w:rsidP="0047532A">
            <w:pPr>
              <w:pStyle w:val="ConsPlusNormal"/>
            </w:pPr>
            <w:r w:rsidRPr="00F55A52">
              <w:t>Управление развития потребительского рынка и услуг</w:t>
            </w:r>
          </w:p>
        </w:tc>
      </w:tr>
      <w:tr w:rsidR="00711CE4" w:rsidRPr="00044FEE" w14:paraId="6BB94501" w14:textId="77777777" w:rsidTr="000716F1">
        <w:trPr>
          <w:trHeight w:val="2076"/>
          <w:jc w:val="center"/>
        </w:trPr>
        <w:tc>
          <w:tcPr>
            <w:tcW w:w="219" w:type="pct"/>
          </w:tcPr>
          <w:p w14:paraId="425978BB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250" w:type="pct"/>
          </w:tcPr>
          <w:p w14:paraId="7D797B37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t>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973" w:type="pct"/>
          </w:tcPr>
          <w:p w14:paraId="3878F2A7" w14:textId="77777777" w:rsidR="00711CE4" w:rsidRPr="00044FEE" w:rsidRDefault="00711CE4" w:rsidP="0047532A">
            <w:pPr>
              <w:pStyle w:val="a7"/>
              <w:spacing w:line="288" w:lineRule="atLeast"/>
            </w:pPr>
            <w:r w:rsidRPr="00044FEE">
              <w:t>Стимулирование развития частного сектора на рынке</w:t>
            </w:r>
          </w:p>
        </w:tc>
        <w:tc>
          <w:tcPr>
            <w:tcW w:w="694" w:type="pct"/>
          </w:tcPr>
          <w:p w14:paraId="1301CC4F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A0DDD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1019" w:type="pct"/>
          </w:tcPr>
          <w:p w14:paraId="4707ABCB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Рост деловой активности</w:t>
            </w:r>
          </w:p>
        </w:tc>
        <w:tc>
          <w:tcPr>
            <w:tcW w:w="845" w:type="pct"/>
          </w:tcPr>
          <w:p w14:paraId="0C567453" w14:textId="77777777" w:rsidR="00711CE4" w:rsidRPr="00044FEE" w:rsidRDefault="00711CE4" w:rsidP="0047532A">
            <w:pPr>
              <w:pStyle w:val="ConsPlusNormal"/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7BFF66AC" w14:textId="77777777" w:rsidTr="000716F1">
        <w:trPr>
          <w:trHeight w:val="2076"/>
          <w:jc w:val="center"/>
        </w:trPr>
        <w:tc>
          <w:tcPr>
            <w:tcW w:w="219" w:type="pct"/>
          </w:tcPr>
          <w:p w14:paraId="3D9921B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</w:t>
            </w:r>
          </w:p>
        </w:tc>
        <w:tc>
          <w:tcPr>
            <w:tcW w:w="1250" w:type="pct"/>
          </w:tcPr>
          <w:p w14:paraId="36AE2D30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Организация и проведение ярмарок с участием субъектов малого и среднего бизнеса и производителей сельскохозяйственной продукции</w:t>
            </w:r>
          </w:p>
        </w:tc>
        <w:tc>
          <w:tcPr>
            <w:tcW w:w="973" w:type="pct"/>
          </w:tcPr>
          <w:p w14:paraId="53085285" w14:textId="77777777" w:rsidR="00711CE4" w:rsidRPr="00044FEE" w:rsidRDefault="00711CE4" w:rsidP="0047532A">
            <w:pPr>
              <w:pStyle w:val="a7"/>
              <w:spacing w:line="288" w:lineRule="atLeast"/>
            </w:pPr>
            <w:r w:rsidRPr="00BA0DDD">
              <w:t>Стимулирование малого и среднего предпринимательства и производителей сельскохозяйственной продукции</w:t>
            </w:r>
          </w:p>
        </w:tc>
        <w:tc>
          <w:tcPr>
            <w:tcW w:w="694" w:type="pct"/>
          </w:tcPr>
          <w:p w14:paraId="0152881F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A0DDD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1019" w:type="pct"/>
          </w:tcPr>
          <w:p w14:paraId="563CAB88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Увеличение количества субъектов малого и среднего предпринимательства и производителей сельскохозяйственной продукции</w:t>
            </w:r>
            <w:r>
              <w:t xml:space="preserve"> на ярмарках</w:t>
            </w:r>
          </w:p>
        </w:tc>
        <w:tc>
          <w:tcPr>
            <w:tcW w:w="845" w:type="pct"/>
          </w:tcPr>
          <w:p w14:paraId="708D68EE" w14:textId="77777777" w:rsidR="00711CE4" w:rsidRPr="00044FEE" w:rsidRDefault="00711CE4" w:rsidP="0047532A">
            <w:pPr>
              <w:pStyle w:val="ConsPlusNormal"/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42F5FAB7" w14:textId="77777777" w:rsidTr="000716F1">
        <w:trPr>
          <w:jc w:val="center"/>
        </w:trPr>
        <w:tc>
          <w:tcPr>
            <w:tcW w:w="219" w:type="pct"/>
          </w:tcPr>
          <w:p w14:paraId="1012CA33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44702">
              <w:rPr>
                <w:lang w:eastAsia="en-US"/>
              </w:rPr>
              <w:t>.</w:t>
            </w:r>
          </w:p>
        </w:tc>
        <w:tc>
          <w:tcPr>
            <w:tcW w:w="1250" w:type="pct"/>
          </w:tcPr>
          <w:p w14:paraId="3BE3C7CA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15B24">
              <w:rPr>
                <w:lang w:eastAsia="en-US"/>
              </w:rPr>
              <w:t>Мониторинг удовлетворенности предпринимателей условиями ведения бизнеса</w:t>
            </w:r>
          </w:p>
        </w:tc>
        <w:tc>
          <w:tcPr>
            <w:tcW w:w="973" w:type="pct"/>
          </w:tcPr>
          <w:p w14:paraId="2C74723E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1703FA">
              <w:rPr>
                <w:lang w:eastAsia="en-US"/>
              </w:rPr>
              <w:t>Выявление административных барьеров для ведения бизнеса</w:t>
            </w:r>
          </w:p>
        </w:tc>
        <w:tc>
          <w:tcPr>
            <w:tcW w:w="694" w:type="pct"/>
          </w:tcPr>
          <w:p w14:paraId="0A4F708B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</w:tcPr>
          <w:p w14:paraId="249D4AEE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1703FA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845" w:type="pct"/>
          </w:tcPr>
          <w:p w14:paraId="41505C69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0951C1DB" w14:textId="77777777" w:rsidTr="000716F1">
        <w:trPr>
          <w:jc w:val="center"/>
        </w:trPr>
        <w:tc>
          <w:tcPr>
            <w:tcW w:w="219" w:type="pct"/>
          </w:tcPr>
          <w:p w14:paraId="71A01EC3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44702">
              <w:rPr>
                <w:lang w:eastAsia="en-US"/>
              </w:rPr>
              <w:t>.1</w:t>
            </w:r>
          </w:p>
        </w:tc>
        <w:tc>
          <w:tcPr>
            <w:tcW w:w="4781" w:type="pct"/>
            <w:gridSpan w:val="5"/>
          </w:tcPr>
          <w:p w14:paraId="26C90857" w14:textId="77777777" w:rsidR="00711CE4" w:rsidRPr="00044FEE" w:rsidRDefault="00711CE4" w:rsidP="000753C7">
            <w:pPr>
              <w:widowControl w:val="0"/>
              <w:autoSpaceDE w:val="0"/>
              <w:autoSpaceDN w:val="0"/>
              <w:adjustRightInd w:val="0"/>
            </w:pPr>
            <w:r w:rsidRPr="001703F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711CE4" w:rsidRPr="00044FEE" w14:paraId="4E979599" w14:textId="77777777" w:rsidTr="000716F1">
        <w:trPr>
          <w:jc w:val="center"/>
        </w:trPr>
        <w:tc>
          <w:tcPr>
            <w:tcW w:w="219" w:type="pct"/>
          </w:tcPr>
          <w:p w14:paraId="2086B6A4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</w:t>
            </w:r>
          </w:p>
        </w:tc>
        <w:tc>
          <w:tcPr>
            <w:tcW w:w="1250" w:type="pct"/>
          </w:tcPr>
          <w:p w14:paraId="6B198160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973" w:type="pct"/>
          </w:tcPr>
          <w:p w14:paraId="4C852ADF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BA0DDD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694" w:type="pct"/>
          </w:tcPr>
          <w:p w14:paraId="2BCA958A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DD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</w:tcPr>
          <w:p w14:paraId="15D7918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845" w:type="pct"/>
          </w:tcPr>
          <w:p w14:paraId="09F6729D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7EE825BF" w14:textId="77777777" w:rsidTr="000716F1">
        <w:trPr>
          <w:jc w:val="center"/>
        </w:trPr>
        <w:tc>
          <w:tcPr>
            <w:tcW w:w="219" w:type="pct"/>
          </w:tcPr>
          <w:p w14:paraId="2853010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3.1.2</w:t>
            </w:r>
          </w:p>
        </w:tc>
        <w:tc>
          <w:tcPr>
            <w:tcW w:w="1250" w:type="pct"/>
          </w:tcPr>
          <w:p w14:paraId="135A1E7E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Анализ результатов опросов предпринимателей об условиях ведения бизнеса</w:t>
            </w:r>
          </w:p>
        </w:tc>
        <w:tc>
          <w:tcPr>
            <w:tcW w:w="973" w:type="pct"/>
          </w:tcPr>
          <w:p w14:paraId="035071D0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BA0DDD">
              <w:t>Выявление административных барьеров для ведения бизнеса</w:t>
            </w:r>
          </w:p>
        </w:tc>
        <w:tc>
          <w:tcPr>
            <w:tcW w:w="694" w:type="pct"/>
          </w:tcPr>
          <w:p w14:paraId="402AE838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DD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</w:tcPr>
          <w:p w14:paraId="491B73E7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845" w:type="pct"/>
          </w:tcPr>
          <w:p w14:paraId="3D3A414E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68CEB476" w14:textId="77777777" w:rsidTr="000716F1">
        <w:trPr>
          <w:jc w:val="center"/>
        </w:trPr>
        <w:tc>
          <w:tcPr>
            <w:tcW w:w="219" w:type="pct"/>
          </w:tcPr>
          <w:p w14:paraId="2AFD1D7A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3.1.3</w:t>
            </w:r>
          </w:p>
        </w:tc>
        <w:tc>
          <w:tcPr>
            <w:tcW w:w="1250" w:type="pct"/>
          </w:tcPr>
          <w:p w14:paraId="4B60AC5C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Разработка мероприятий по улучшению условий ведения бизнеса</w:t>
            </w:r>
          </w:p>
        </w:tc>
        <w:tc>
          <w:tcPr>
            <w:tcW w:w="973" w:type="pct"/>
          </w:tcPr>
          <w:p w14:paraId="56C1137F" w14:textId="77777777" w:rsidR="00711CE4" w:rsidRPr="00044FEE" w:rsidRDefault="00711CE4" w:rsidP="0047532A">
            <w:pPr>
              <w:pStyle w:val="a7"/>
              <w:spacing w:before="0" w:beforeAutospacing="0" w:after="0" w:afterAutospacing="0" w:line="288" w:lineRule="atLeast"/>
            </w:pPr>
            <w:r w:rsidRPr="00BA0DDD">
              <w:t xml:space="preserve">Выявление барьеров, включение мероприятий по снижению барьеров в </w:t>
            </w:r>
            <w:r w:rsidRPr="00BA0DDD">
              <w:lastRenderedPageBreak/>
              <w:t>"дорожную карту" по содействию развитию конкуренции</w:t>
            </w:r>
          </w:p>
        </w:tc>
        <w:tc>
          <w:tcPr>
            <w:tcW w:w="694" w:type="pct"/>
          </w:tcPr>
          <w:p w14:paraId="4815D351" w14:textId="77777777" w:rsidR="00711CE4" w:rsidRPr="00044FEE" w:rsidRDefault="00711CE4" w:rsidP="0007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DD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19" w:type="pct"/>
          </w:tcPr>
          <w:p w14:paraId="08589EA6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BA0DDD">
              <w:t>Рост совокупной удовлетворенности участников рынка</w:t>
            </w:r>
          </w:p>
        </w:tc>
        <w:tc>
          <w:tcPr>
            <w:tcW w:w="845" w:type="pct"/>
          </w:tcPr>
          <w:p w14:paraId="4ACB0013" w14:textId="77777777" w:rsidR="00711CE4" w:rsidRPr="00044FEE" w:rsidRDefault="00711CE4" w:rsidP="0047532A">
            <w:pPr>
              <w:pStyle w:val="ConsPlusNormal"/>
            </w:pPr>
            <w:r w:rsidRPr="00805C70">
              <w:t>Управление развития потребительского рынка и услуг</w:t>
            </w:r>
          </w:p>
        </w:tc>
      </w:tr>
      <w:tr w:rsidR="00711CE4" w:rsidRPr="00044FEE" w14:paraId="069DF0CD" w14:textId="77777777" w:rsidTr="000716F1">
        <w:trPr>
          <w:trHeight w:val="1621"/>
          <w:jc w:val="center"/>
        </w:trPr>
        <w:tc>
          <w:tcPr>
            <w:tcW w:w="219" w:type="pct"/>
          </w:tcPr>
          <w:p w14:paraId="5CEE11B8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Pr="00D44702">
              <w:rPr>
                <w:lang w:eastAsia="en-US"/>
              </w:rPr>
              <w:t>.2</w:t>
            </w:r>
          </w:p>
        </w:tc>
        <w:tc>
          <w:tcPr>
            <w:tcW w:w="1250" w:type="pct"/>
          </w:tcPr>
          <w:p w14:paraId="342AAD8A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4F7DC1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973" w:type="pct"/>
          </w:tcPr>
          <w:p w14:paraId="64505DF9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4F7DC1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694" w:type="pct"/>
          </w:tcPr>
          <w:p w14:paraId="7A32074C" w14:textId="77777777" w:rsidR="00711CE4" w:rsidRPr="00044FEE" w:rsidRDefault="00711CE4" w:rsidP="000753C7"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19" w:type="pct"/>
          </w:tcPr>
          <w:p w14:paraId="6C4EF9C0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Снижение числа жалоб предпринимателей,</w:t>
            </w:r>
          </w:p>
          <w:p w14:paraId="2CD0206E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78E22B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рост совокупной удовлетворенности участников рынка,</w:t>
            </w:r>
          </w:p>
          <w:p w14:paraId="03896D08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A28847A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7DC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благоприятных условий ведения бизнеса,</w:t>
            </w:r>
          </w:p>
          <w:p w14:paraId="0F6F1B7C" w14:textId="77777777" w:rsidR="00711CE4" w:rsidRPr="004F7DC1" w:rsidRDefault="00711CE4" w:rsidP="0047532A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47E0B63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4F7DC1">
              <w:rPr>
                <w:lang w:eastAsia="en-US"/>
              </w:rPr>
              <w:t>рост предпринимательской активности</w:t>
            </w:r>
          </w:p>
        </w:tc>
        <w:tc>
          <w:tcPr>
            <w:tcW w:w="845" w:type="pct"/>
          </w:tcPr>
          <w:p w14:paraId="6287964D" w14:textId="77777777" w:rsidR="00711CE4" w:rsidRPr="00044FEE" w:rsidRDefault="00711CE4" w:rsidP="0047532A">
            <w:pPr>
              <w:pStyle w:val="ConsPlusNormal"/>
              <w:rPr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044FEE" w14:paraId="41BBCD4B" w14:textId="77777777" w:rsidTr="000716F1">
        <w:trPr>
          <w:jc w:val="center"/>
        </w:trPr>
        <w:tc>
          <w:tcPr>
            <w:tcW w:w="219" w:type="pct"/>
          </w:tcPr>
          <w:p w14:paraId="742BA05E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81" w:type="pct"/>
            <w:gridSpan w:val="5"/>
          </w:tcPr>
          <w:p w14:paraId="48B42352" w14:textId="77777777" w:rsidR="00711CE4" w:rsidRPr="00044FEE" w:rsidRDefault="00711CE4" w:rsidP="000753C7">
            <w:pPr>
              <w:pStyle w:val="ConsPlusNormal"/>
            </w:pPr>
            <w:r w:rsidRPr="00044FEE">
              <w:rPr>
                <w:lang w:eastAsia="en-US"/>
              </w:rPr>
              <w:t>Другие отраслевые мероприятия</w:t>
            </w:r>
            <w:r w:rsidRPr="00044FEE">
              <w:rPr>
                <w:lang w:val="en-US" w:eastAsia="en-US"/>
              </w:rPr>
              <w:t>:</w:t>
            </w:r>
          </w:p>
        </w:tc>
      </w:tr>
      <w:tr w:rsidR="00711CE4" w:rsidRPr="00044FEE" w14:paraId="1F6A9AC4" w14:textId="77777777" w:rsidTr="000716F1">
        <w:trPr>
          <w:trHeight w:val="1816"/>
          <w:jc w:val="center"/>
        </w:trPr>
        <w:tc>
          <w:tcPr>
            <w:tcW w:w="219" w:type="pct"/>
          </w:tcPr>
          <w:p w14:paraId="5CBF7B2E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44FEE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</w:p>
        </w:tc>
        <w:tc>
          <w:tcPr>
            <w:tcW w:w="1250" w:type="pct"/>
          </w:tcPr>
          <w:p w14:paraId="38E571BF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 w:rsidRPr="00044FEE">
              <w:rPr>
                <w:lang w:eastAsia="en-US"/>
              </w:rPr>
              <w:t>Проведение круглых столов с предпринимателями в области безопасности и качества продукции, регистрация и работа в системе «Честный ЗНАК»</w:t>
            </w:r>
          </w:p>
        </w:tc>
        <w:tc>
          <w:tcPr>
            <w:tcW w:w="973" w:type="pct"/>
          </w:tcPr>
          <w:p w14:paraId="554984A7" w14:textId="77777777" w:rsidR="00711CE4" w:rsidRPr="00044FEE" w:rsidRDefault="00711CE4" w:rsidP="0047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FEE">
              <w:rPr>
                <w:rFonts w:ascii="Times New Roman" w:hAnsi="Times New Roman"/>
                <w:sz w:val="24"/>
                <w:szCs w:val="24"/>
              </w:rPr>
              <w:t>Востребованность в информировании у представителей бизнеса высока - лишь 0,33% опрошенных не получают информацию для развития своего бизнеса</w:t>
            </w:r>
          </w:p>
        </w:tc>
        <w:tc>
          <w:tcPr>
            <w:tcW w:w="694" w:type="pct"/>
          </w:tcPr>
          <w:p w14:paraId="0072D376" w14:textId="77777777" w:rsidR="00711CE4" w:rsidRPr="009B0E6B" w:rsidRDefault="00711CE4" w:rsidP="00D903B2">
            <w:pPr>
              <w:pStyle w:val="ConsPlusNormal"/>
            </w:pPr>
            <w:r w:rsidRPr="009B0E6B">
              <w:t>2026</w:t>
            </w:r>
          </w:p>
        </w:tc>
        <w:tc>
          <w:tcPr>
            <w:tcW w:w="1019" w:type="pct"/>
          </w:tcPr>
          <w:p w14:paraId="502712B5" w14:textId="77777777" w:rsidR="00711CE4" w:rsidRPr="00C43393" w:rsidRDefault="00711CE4" w:rsidP="0047532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Рост совокупной удовлетворенности участников рынка</w:t>
            </w:r>
          </w:p>
        </w:tc>
        <w:tc>
          <w:tcPr>
            <w:tcW w:w="845" w:type="pct"/>
          </w:tcPr>
          <w:p w14:paraId="0605967B" w14:textId="77777777" w:rsidR="00711CE4" w:rsidRPr="00044FEE" w:rsidRDefault="00711CE4" w:rsidP="0047532A">
            <w:pPr>
              <w:pStyle w:val="ConsPlusNormal"/>
              <w:rPr>
                <w:color w:val="C00000"/>
                <w:sz w:val="26"/>
                <w:szCs w:val="26"/>
                <w:lang w:eastAsia="en-US"/>
              </w:rPr>
            </w:pPr>
            <w:r w:rsidRPr="00044FEE">
              <w:t>Управление развития потребительского рынка и услуг</w:t>
            </w:r>
          </w:p>
        </w:tc>
      </w:tr>
      <w:tr w:rsidR="00711CE4" w:rsidRPr="00C4089C" w14:paraId="6AF863C9" w14:textId="77777777" w:rsidTr="000716F1">
        <w:trPr>
          <w:jc w:val="center"/>
        </w:trPr>
        <w:tc>
          <w:tcPr>
            <w:tcW w:w="219" w:type="pct"/>
          </w:tcPr>
          <w:p w14:paraId="57C01FE0" w14:textId="77777777" w:rsidR="00711CE4" w:rsidRPr="00044FEE" w:rsidRDefault="00711CE4" w:rsidP="0047532A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250" w:type="pct"/>
          </w:tcPr>
          <w:p w14:paraId="0093C9F1" w14:textId="77777777" w:rsidR="00711CE4" w:rsidRPr="00044FEE" w:rsidRDefault="00711CE4" w:rsidP="0047532A">
            <w:pPr>
              <w:pStyle w:val="ConsPlusNormal"/>
            </w:pPr>
            <w:r>
              <w:rPr>
                <w:rFonts w:eastAsiaTheme="minorHAnsi"/>
                <w:lang w:eastAsia="en-US"/>
              </w:rPr>
              <w:t>Участие в реализации отраслевого (</w:t>
            </w:r>
            <w:r w:rsidRPr="00795616">
              <w:rPr>
                <w:rFonts w:eastAsiaTheme="minorHAnsi"/>
                <w:lang w:eastAsia="en-US"/>
              </w:rPr>
              <w:t>ведомственного</w:t>
            </w:r>
            <w:r>
              <w:rPr>
                <w:rFonts w:eastAsiaTheme="minorHAnsi"/>
                <w:lang w:eastAsia="en-US"/>
              </w:rPr>
              <w:t>)</w:t>
            </w:r>
            <w:r w:rsidRPr="00795616">
              <w:rPr>
                <w:rFonts w:eastAsiaTheme="minorHAnsi"/>
                <w:lang w:eastAsia="en-US"/>
              </w:rPr>
              <w:t xml:space="preserve"> проекта </w:t>
            </w:r>
            <w:r>
              <w:rPr>
                <w:rFonts w:eastAsiaTheme="minorHAnsi"/>
                <w:lang w:eastAsia="en-US"/>
              </w:rPr>
              <w:t xml:space="preserve">Министерства сельского хозяйства и продовольствия Московской области </w:t>
            </w:r>
            <w:r w:rsidRPr="00795616">
              <w:rPr>
                <w:rFonts w:eastAsiaTheme="minorHAnsi"/>
                <w:lang w:eastAsia="en-US"/>
              </w:rPr>
              <w:t xml:space="preserve">по развитию конкуренции на рынке торговли </w:t>
            </w:r>
            <w:r>
              <w:rPr>
                <w:rFonts w:eastAsiaTheme="minorHAnsi"/>
                <w:lang w:eastAsia="en-US"/>
              </w:rPr>
              <w:t>«</w:t>
            </w:r>
            <w:r w:rsidRPr="00795616">
              <w:t xml:space="preserve">Создание цифрового </w:t>
            </w:r>
            <w:r>
              <w:t>се</w:t>
            </w:r>
            <w:r w:rsidRPr="00795616">
              <w:t xml:space="preserve">рвиса </w:t>
            </w:r>
            <w:r>
              <w:t>«</w:t>
            </w:r>
            <w:r w:rsidRPr="00795616">
              <w:t>Электронный торговый реестр</w:t>
            </w:r>
            <w:r>
              <w:t>»</w:t>
            </w:r>
          </w:p>
        </w:tc>
        <w:tc>
          <w:tcPr>
            <w:tcW w:w="973" w:type="pct"/>
          </w:tcPr>
          <w:p w14:paraId="40B6D5CD" w14:textId="77777777" w:rsidR="00711CE4" w:rsidRPr="00EB539C" w:rsidRDefault="00711CE4" w:rsidP="0047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616">
              <w:rPr>
                <w:rFonts w:ascii="Times New Roman" w:hAnsi="Times New Roman"/>
                <w:sz w:val="24"/>
                <w:szCs w:val="24"/>
              </w:rPr>
              <w:t xml:space="preserve">Учет объектов потребительского рынка на </w:t>
            </w:r>
            <w:r w:rsidRPr="00DF6DA8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A56649">
              <w:rPr>
                <w:rFonts w:ascii="Times New Roman" w:hAnsi="Times New Roman"/>
                <w:sz w:val="24"/>
                <w:szCs w:val="24"/>
              </w:rPr>
              <w:t xml:space="preserve">Одинцовского городского округа </w:t>
            </w:r>
            <w:r w:rsidRPr="00EB539C">
              <w:rPr>
                <w:rFonts w:ascii="Times New Roman" w:hAnsi="Times New Roman"/>
                <w:sz w:val="24"/>
                <w:szCs w:val="24"/>
              </w:rPr>
              <w:t xml:space="preserve">Московской области, </w:t>
            </w:r>
          </w:p>
          <w:p w14:paraId="4134FC9B" w14:textId="77777777" w:rsidR="00711CE4" w:rsidRPr="00044FEE" w:rsidRDefault="00711CE4" w:rsidP="0047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EB539C">
              <w:rPr>
                <w:rFonts w:ascii="Times New Roman" w:hAnsi="Times New Roman"/>
                <w:sz w:val="24"/>
                <w:szCs w:val="24"/>
              </w:rPr>
              <w:t xml:space="preserve">автоматизация статистической и аналитической работы </w:t>
            </w:r>
            <w:r w:rsidRPr="00A56649">
              <w:rPr>
                <w:rFonts w:ascii="Times New Roman" w:hAnsi="Times New Roman"/>
                <w:sz w:val="24"/>
                <w:szCs w:val="24"/>
              </w:rPr>
              <w:t xml:space="preserve"> Одинцовского городского округа </w:t>
            </w:r>
            <w:r w:rsidRPr="00EB539C">
              <w:rPr>
                <w:rFonts w:ascii="Times New Roman" w:hAnsi="Times New Roman"/>
                <w:sz w:val="24"/>
                <w:szCs w:val="24"/>
              </w:rPr>
              <w:t>Московской области, сокращение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административных барьеров</w:t>
            </w:r>
          </w:p>
        </w:tc>
        <w:tc>
          <w:tcPr>
            <w:tcW w:w="694" w:type="pct"/>
          </w:tcPr>
          <w:p w14:paraId="28CB912A" w14:textId="77777777" w:rsidR="00711CE4" w:rsidRPr="00044FEE" w:rsidRDefault="00711CE4" w:rsidP="00D903B2">
            <w:pPr>
              <w:pStyle w:val="ConsPlusNormal"/>
              <w:rPr>
                <w:lang w:eastAsia="en-US"/>
              </w:rPr>
            </w:pPr>
            <w:r w:rsidRPr="00795616">
              <w:t>2026</w:t>
            </w:r>
          </w:p>
        </w:tc>
        <w:tc>
          <w:tcPr>
            <w:tcW w:w="1019" w:type="pct"/>
          </w:tcPr>
          <w:p w14:paraId="248CBD58" w14:textId="77777777" w:rsidR="00711CE4" w:rsidRPr="00044FEE" w:rsidRDefault="00711CE4" w:rsidP="0047532A">
            <w:pPr>
              <w:pStyle w:val="ConsPlusNormal"/>
              <w:rPr>
                <w:lang w:eastAsia="en-US"/>
              </w:rPr>
            </w:pPr>
            <w:r>
              <w:t>Ф</w:t>
            </w:r>
            <w:r w:rsidRPr="00795616">
              <w:t>ормирование</w:t>
            </w:r>
            <w:r>
              <w:t xml:space="preserve"> статистических данных и </w:t>
            </w:r>
            <w:r w:rsidRPr="00795616">
              <w:t xml:space="preserve"> отчетн</w:t>
            </w:r>
            <w:r>
              <w:t xml:space="preserve">ости в режиме реального времени, </w:t>
            </w:r>
            <w:r>
              <w:br/>
            </w:r>
            <w:r>
              <w:br/>
              <w:t>с</w:t>
            </w:r>
            <w:r w:rsidRPr="00795616">
              <w:t>нижение административной нагрузки на би</w:t>
            </w:r>
            <w:r>
              <w:t>знес</w:t>
            </w:r>
          </w:p>
        </w:tc>
        <w:tc>
          <w:tcPr>
            <w:tcW w:w="845" w:type="pct"/>
          </w:tcPr>
          <w:p w14:paraId="46489E94" w14:textId="77777777" w:rsidR="00711CE4" w:rsidRPr="00531F86" w:rsidRDefault="00711CE4" w:rsidP="0047532A">
            <w:pPr>
              <w:pStyle w:val="ConsPlusNormal"/>
            </w:pPr>
            <w:r w:rsidRPr="00044FEE">
              <w:t>Управление развития потребительского рынка и услуг</w:t>
            </w:r>
          </w:p>
        </w:tc>
      </w:tr>
    </w:tbl>
    <w:p w14:paraId="561915EC" w14:textId="77777777" w:rsidR="00711CE4" w:rsidRDefault="00711CE4" w:rsidP="00711CE4">
      <w:pPr>
        <w:rPr>
          <w:rFonts w:ascii="Arial" w:hAnsi="Arial" w:cs="Arial"/>
          <w:b/>
          <w:bCs/>
          <w:sz w:val="26"/>
          <w:szCs w:val="26"/>
        </w:rPr>
      </w:pPr>
    </w:p>
    <w:p w14:paraId="5B5682A5" w14:textId="2C924BB9" w:rsidR="00800FC1" w:rsidRDefault="00800FC1">
      <w:pPr>
        <w:rPr>
          <w:rFonts w:ascii="Arial" w:hAnsi="Arial" w:cs="Arial"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br w:type="page"/>
      </w:r>
    </w:p>
    <w:p w14:paraId="20DED5E0" w14:textId="77777777" w:rsidR="00863CBC" w:rsidRPr="006F0622" w:rsidRDefault="00863CBC" w:rsidP="006F0622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622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IV</w:t>
      </w:r>
      <w:r w:rsidRPr="006F0622">
        <w:rPr>
          <w:rFonts w:ascii="Times New Roman" w:hAnsi="Times New Roman"/>
          <w:b/>
          <w:bCs/>
          <w:sz w:val="28"/>
          <w:szCs w:val="28"/>
        </w:rPr>
        <w:t>. Развитие конкуренции на рынке услуг дополнительного образования детей</w:t>
      </w:r>
    </w:p>
    <w:p w14:paraId="1FBFB55D" w14:textId="77777777" w:rsidR="00863CBC" w:rsidRPr="006F0622" w:rsidRDefault="00863CBC" w:rsidP="006F062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D7319" w14:textId="6D5FD17A" w:rsidR="00863CBC" w:rsidRPr="006F0622" w:rsidRDefault="00863CBC" w:rsidP="006F062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6F0622">
        <w:rPr>
          <w:rFonts w:ascii="Times New Roman" w:hAnsi="Times New Roman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</w:r>
      <w:r w:rsidRPr="006F0622">
        <w:rPr>
          <w:rFonts w:ascii="Times New Roman" w:hAnsi="Times New Roman"/>
          <w:i/>
          <w:sz w:val="28"/>
          <w:szCs w:val="28"/>
        </w:rPr>
        <w:softHyphen/>
        <w:t>Управление образования Администрации</w:t>
      </w:r>
      <w:r w:rsidR="00BF1C84">
        <w:rPr>
          <w:rFonts w:ascii="Times New Roman" w:hAnsi="Times New Roman"/>
          <w:i/>
          <w:sz w:val="28"/>
          <w:szCs w:val="28"/>
        </w:rPr>
        <w:t xml:space="preserve"> Одинцовского городского округа</w:t>
      </w:r>
      <w:r w:rsidR="00A55987">
        <w:rPr>
          <w:rFonts w:ascii="Times New Roman" w:hAnsi="Times New Roman"/>
          <w:i/>
          <w:sz w:val="28"/>
          <w:szCs w:val="28"/>
        </w:rPr>
        <w:t xml:space="preserve"> Московской области</w:t>
      </w:r>
      <w:r w:rsidR="00BF1C84">
        <w:rPr>
          <w:rFonts w:ascii="Times New Roman" w:hAnsi="Times New Roman"/>
          <w:i/>
          <w:sz w:val="28"/>
          <w:szCs w:val="28"/>
        </w:rPr>
        <w:t>.</w:t>
      </w:r>
    </w:p>
    <w:p w14:paraId="6B555667" w14:textId="77777777" w:rsidR="005626DE" w:rsidRPr="006F0622" w:rsidRDefault="005626DE" w:rsidP="006F062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</w:p>
    <w:p w14:paraId="43E0A2D5" w14:textId="77777777" w:rsidR="005626DE" w:rsidRPr="006F0622" w:rsidRDefault="005626DE" w:rsidP="006F0622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0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F0622">
        <w:rPr>
          <w:rFonts w:ascii="Times New Roman" w:hAnsi="Times New Roman"/>
          <w:b/>
          <w:bCs/>
          <w:sz w:val="28"/>
          <w:szCs w:val="28"/>
        </w:rPr>
        <w:t>Исходная информация в отношении ситуации и проблематики на рынке</w:t>
      </w:r>
    </w:p>
    <w:p w14:paraId="1BD39122" w14:textId="77777777" w:rsidR="005626DE" w:rsidRPr="006F0622" w:rsidRDefault="005626DE" w:rsidP="006F0622">
      <w:pPr>
        <w:pStyle w:val="a8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64714229" w14:textId="77777777" w:rsidR="00550E09" w:rsidRPr="00A452D1" w:rsidRDefault="00550E09" w:rsidP="00550E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Рынок дополнительных образовательных услуг в Одинцовском городском округе регулируется следующими основными нормативно-правовыми актами: </w:t>
      </w:r>
    </w:p>
    <w:p w14:paraId="6803FB94" w14:textId="77777777" w:rsidR="00550E09" w:rsidRPr="00A452D1" w:rsidRDefault="00550E09" w:rsidP="00550E09">
      <w:pPr>
        <w:pStyle w:val="a8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Федеральным законом от 29.12.2012 № 273-ФЗ «Об образовании в Российской Федерации» (далее – Закон об образовании). </w:t>
      </w:r>
    </w:p>
    <w:p w14:paraId="7BD7510D" w14:textId="77777777" w:rsidR="00550E09" w:rsidRPr="00A452D1" w:rsidRDefault="00550E09" w:rsidP="00550E09">
      <w:pPr>
        <w:pStyle w:val="a8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0E4D5C55" w14:textId="77777777" w:rsidR="00550E09" w:rsidRPr="00A452D1" w:rsidRDefault="00550E09" w:rsidP="00550E09">
      <w:pPr>
        <w:pStyle w:val="a8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31.03.2022 № 678-р.</w:t>
      </w:r>
      <w:r w:rsidRPr="00A452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452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bookmarkStart w:id="1" w:name="_Hlk200969643"/>
    </w:p>
    <w:bookmarkEnd w:id="1"/>
    <w:p w14:paraId="48DBDF0D" w14:textId="77777777" w:rsidR="00550E09" w:rsidRPr="00A452D1" w:rsidRDefault="00550E09" w:rsidP="00550E0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   Согласно данным 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 (далее - ЕИС «Навигатор»), система дополнительного образования детей Одинцовского городского округа включает в себя </w:t>
      </w:r>
      <w:r>
        <w:rPr>
          <w:rFonts w:ascii="Times New Roman" w:hAnsi="Times New Roman"/>
          <w:sz w:val="28"/>
          <w:szCs w:val="28"/>
        </w:rPr>
        <w:t>241</w:t>
      </w:r>
      <w:r w:rsidRPr="00A452D1">
        <w:rPr>
          <w:rFonts w:ascii="Times New Roman" w:hAnsi="Times New Roman"/>
          <w:sz w:val="28"/>
          <w:szCs w:val="28"/>
        </w:rPr>
        <w:t xml:space="preserve"> организацию</w:t>
      </w:r>
      <w:r w:rsidRPr="00A452D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52D1">
        <w:rPr>
          <w:rFonts w:ascii="Times New Roman" w:hAnsi="Times New Roman"/>
          <w:sz w:val="28"/>
          <w:szCs w:val="28"/>
        </w:rPr>
        <w:t>(организации системы образования, спорта и культуры, частные организации), которые реализуют дополнительные общеразвивающие программы, в том числе:</w:t>
      </w:r>
    </w:p>
    <w:p w14:paraId="3608DC13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образовательные организации, реализующие программы дошкольного образования программы начального, основного общего и среднего общего образования - 42 </w:t>
      </w:r>
      <w:r w:rsidRPr="00A452D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17,4</w:t>
      </w:r>
      <w:r w:rsidRPr="00A452D1">
        <w:rPr>
          <w:rFonts w:ascii="Times New Roman" w:hAnsi="Times New Roman"/>
          <w:color w:val="000000"/>
          <w:sz w:val="28"/>
          <w:szCs w:val="28"/>
        </w:rPr>
        <w:t>%);</w:t>
      </w:r>
    </w:p>
    <w:p w14:paraId="0CEFA364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организации дополнительного образования, подведомственные органам местного самоуправления, осуществляющим управление в сфере образования - 4 </w:t>
      </w:r>
      <w:r w:rsidRPr="00A452D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1,6</w:t>
      </w:r>
      <w:r w:rsidRPr="00A452D1">
        <w:rPr>
          <w:rFonts w:ascii="Times New Roman" w:hAnsi="Times New Roman"/>
          <w:color w:val="000000"/>
          <w:sz w:val="28"/>
          <w:szCs w:val="28"/>
        </w:rPr>
        <w:t>%);</w:t>
      </w:r>
    </w:p>
    <w:p w14:paraId="605BE8AD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организации дополнительного образования, подведомственные органам местного самоуправления, осуществляющим управление в сфере культуры, а также в сфере физической культуры и спорта - 18 </w:t>
      </w:r>
      <w:r w:rsidRPr="00A452D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7,5</w:t>
      </w:r>
      <w:r w:rsidRPr="00A452D1">
        <w:rPr>
          <w:rFonts w:ascii="Times New Roman" w:hAnsi="Times New Roman"/>
          <w:color w:val="000000"/>
          <w:sz w:val="28"/>
          <w:szCs w:val="28"/>
        </w:rPr>
        <w:t>%);</w:t>
      </w:r>
    </w:p>
    <w:p w14:paraId="40FA1B46" w14:textId="77777777" w:rsidR="00550E09" w:rsidRPr="00A452D1" w:rsidRDefault="00550E09" w:rsidP="00550E09">
      <w:pPr>
        <w:pStyle w:val="a8"/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lastRenderedPageBreak/>
        <w:t xml:space="preserve">частные образовательные организации - </w:t>
      </w:r>
      <w:r>
        <w:rPr>
          <w:rFonts w:ascii="Times New Roman" w:hAnsi="Times New Roman"/>
          <w:sz w:val="28"/>
          <w:szCs w:val="28"/>
        </w:rPr>
        <w:t>17</w:t>
      </w:r>
      <w:r w:rsidRPr="00A452D1">
        <w:rPr>
          <w:rFonts w:ascii="Times New Roman" w:hAnsi="Times New Roman"/>
          <w:sz w:val="28"/>
          <w:szCs w:val="28"/>
        </w:rPr>
        <w:t>7 (</w:t>
      </w:r>
      <w:r>
        <w:rPr>
          <w:rFonts w:ascii="Times New Roman" w:hAnsi="Times New Roman"/>
          <w:sz w:val="28"/>
          <w:szCs w:val="28"/>
        </w:rPr>
        <w:t>73,5</w:t>
      </w:r>
      <w:r w:rsidRPr="00A452D1">
        <w:rPr>
          <w:rFonts w:ascii="Times New Roman" w:hAnsi="Times New Roman"/>
          <w:sz w:val="28"/>
          <w:szCs w:val="28"/>
        </w:rPr>
        <w:t>%).</w:t>
      </w:r>
    </w:p>
    <w:p w14:paraId="55F531E2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Количество программ по 6 направлениям дополнительного образования, представленным в ЕИС «Навигатор»,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2D1">
        <w:rPr>
          <w:rFonts w:ascii="Times New Roman" w:hAnsi="Times New Roman"/>
          <w:sz w:val="28"/>
          <w:szCs w:val="28"/>
        </w:rPr>
        <w:t xml:space="preserve">1800, из них успешно реализуются за счет социального сертификата - 685, </w:t>
      </w:r>
      <w:r w:rsidRPr="00A452D1">
        <w:rPr>
          <w:rFonts w:ascii="Times New Roman" w:hAnsi="Times New Roman"/>
          <w:sz w:val="28"/>
          <w:szCs w:val="28"/>
        </w:rPr>
        <w:br/>
        <w:t>в том числе 1 программа негосударственного сектора</w:t>
      </w:r>
      <w:r w:rsidRPr="00A452D1">
        <w:rPr>
          <w:rFonts w:ascii="Times New Roman" w:hAnsi="Times New Roman"/>
          <w:b/>
          <w:sz w:val="28"/>
          <w:szCs w:val="28"/>
        </w:rPr>
        <w:t>.</w:t>
      </w:r>
    </w:p>
    <w:p w14:paraId="3A8782B2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Количество детей в возрасте от 5 до 18 лет, охваченных дополнительным образованием</w:t>
      </w:r>
      <w:r>
        <w:rPr>
          <w:rFonts w:ascii="Times New Roman" w:hAnsi="Times New Roman"/>
          <w:sz w:val="28"/>
          <w:szCs w:val="28"/>
        </w:rPr>
        <w:t>,</w:t>
      </w:r>
      <w:r w:rsidRPr="00A452D1">
        <w:rPr>
          <w:rFonts w:ascii="Times New Roman" w:hAnsi="Times New Roman"/>
          <w:sz w:val="28"/>
          <w:szCs w:val="28"/>
        </w:rPr>
        <w:t xml:space="preserve"> в 2025 году составило 87,5% (63 129 человек) от общей численности детей этого возраста в Одинцовском городском округе (72 116 человек), в то время как плановый показатель на 2025 год составлял 84,2%.</w:t>
      </w:r>
    </w:p>
    <w:p w14:paraId="7BADA719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 xml:space="preserve">Общая численность детей и молодежи в возрасте от 5 до 18 лет, проживающих на территории Одинцовского городского округа и получающих услуги в сфере дополнительного образования в организациях, реализующих программы дополнительного образования, на 31.12.2025 составляет 63 129 человека, из них получающих образовательные услуги в сфере дополнительного образования в частных организациях – </w:t>
      </w:r>
      <w:r w:rsidRPr="00A452D1">
        <w:rPr>
          <w:rFonts w:ascii="Times New Roman" w:hAnsi="Times New Roman"/>
          <w:color w:val="000000"/>
          <w:sz w:val="28"/>
          <w:szCs w:val="28"/>
        </w:rPr>
        <w:t>3 404</w:t>
      </w:r>
      <w:r w:rsidRPr="00A452D1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4FF07260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Более 54 862 заявлений на запись в кружки и секции от родителей Одинцовского городского округа поступило в режиме онлайн с начала 2025 года. Из них более 40 тысяч было подано с начала сентября 2025 года.</w:t>
      </w:r>
    </w:p>
    <w:p w14:paraId="5660B64C" w14:textId="77777777" w:rsidR="00550E09" w:rsidRPr="00A452D1" w:rsidRDefault="00550E09" w:rsidP="00550E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D1">
        <w:rPr>
          <w:rFonts w:ascii="Times New Roman" w:hAnsi="Times New Roman"/>
          <w:sz w:val="28"/>
          <w:szCs w:val="28"/>
        </w:rPr>
        <w:t>Согласно данным ЕИС «Навигатор», общее количество программ дополнительного образования по состоянию на 01.01.2026 составляет 1 800 программ. Среди наиболее популярных направлений дополнительного образования - программы художественной (598 программ – 14 849 детей), социально-гуманитарной (562 программы – 37 691 детей), физкультурно-спортивной (315 программы – 11 808 ребенка) направленностей. Востребованы занятия по краеведению, патриотическому воспитанию, изобразительной деятельности, театральной деятельности, хореографии и вокалу. Часто, обучающиеся выбирают программы социально-гуманитарной направленности, например, журналистику, лингвистику, историю, культуру и развивающие занятия для детей дошкольного возраста. Дети активно занимаются футболом, волейболом, баскетболом и водными видами спорта, а также единоборствами.</w:t>
      </w:r>
    </w:p>
    <w:p w14:paraId="573E7140" w14:textId="77777777" w:rsidR="00550E09" w:rsidRPr="00A452D1" w:rsidRDefault="00550E09" w:rsidP="00550E0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sz w:val="28"/>
          <w:szCs w:val="28"/>
          <w:lang w:eastAsia="en-US"/>
        </w:rPr>
        <w:t xml:space="preserve">    Активно начинают развиваться направления технической и естественнонаучной направленности. Популярны в этом направлении робототехника и интеллектуальные системы, начальное техническое моделирование, компьютерные технологии и программирование.</w:t>
      </w:r>
    </w:p>
    <w:p w14:paraId="118B96D2" w14:textId="77777777" w:rsidR="00550E09" w:rsidRPr="00A452D1" w:rsidRDefault="00550E09" w:rsidP="00550E0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52D1">
        <w:rPr>
          <w:rFonts w:ascii="Times New Roman" w:eastAsia="Calibri" w:hAnsi="Times New Roman"/>
          <w:sz w:val="28"/>
          <w:szCs w:val="28"/>
          <w:lang w:eastAsia="en-US"/>
        </w:rPr>
        <w:t xml:space="preserve">  Комплексная услуга записи в кружки и секции осуществляется онлайн, что позволяет записать ребенка на занятия, не выходя из дома. Заявление подается на региональном портале государственных и муниципальных услуг </w:t>
      </w:r>
      <w:r w:rsidRPr="00A452D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Московской области (далее - портал </w:t>
      </w:r>
      <w:proofErr w:type="spellStart"/>
      <w:r w:rsidRPr="00A452D1">
        <w:rPr>
          <w:rFonts w:ascii="Times New Roman" w:eastAsia="Calibri" w:hAnsi="Times New Roman"/>
          <w:sz w:val="28"/>
          <w:szCs w:val="28"/>
          <w:lang w:eastAsia="en-US"/>
        </w:rPr>
        <w:t>Госуслуг</w:t>
      </w:r>
      <w:proofErr w:type="spellEnd"/>
      <w:r w:rsidRPr="00A452D1">
        <w:rPr>
          <w:rFonts w:ascii="Times New Roman" w:eastAsia="Calibri" w:hAnsi="Times New Roman"/>
          <w:sz w:val="28"/>
          <w:szCs w:val="28"/>
          <w:lang w:eastAsia="en-US"/>
        </w:rPr>
        <w:t>) (</w:t>
      </w:r>
      <w:hyperlink r:id="rId14">
        <w:r w:rsidRPr="00A452D1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uslugi.mosreg.ru/</w:t>
        </w:r>
        <w:proofErr w:type="spellStart"/>
        <w:r w:rsidRPr="00A452D1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services</w:t>
        </w:r>
        <w:proofErr w:type="spellEnd"/>
        <w:r w:rsidRPr="00A452D1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/20712</w:t>
        </w:r>
      </w:hyperlink>
      <w:r w:rsidRPr="00A452D1">
        <w:rPr>
          <w:rFonts w:ascii="Times New Roman" w:eastAsia="Calibri" w:hAnsi="Times New Roman"/>
          <w:sz w:val="28"/>
          <w:szCs w:val="28"/>
          <w:lang w:eastAsia="en-US"/>
        </w:rPr>
        <w:t>). Чтобы записаться на дополнительные занятия, необходим только уникальный номер (ID) кружка в «Навигаторе дополнительного образования» (new.dop.mosreg.ru). После ввода ID остальные поля заявления заполняются автоматически.</w:t>
      </w:r>
    </w:p>
    <w:p w14:paraId="130E5739" w14:textId="33259F5A" w:rsidR="005626DE" w:rsidRPr="006F0622" w:rsidRDefault="00550E09" w:rsidP="00550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2D1">
        <w:rPr>
          <w:rFonts w:ascii="Times New Roman" w:hAnsi="Times New Roman"/>
          <w:sz w:val="28"/>
          <w:szCs w:val="28"/>
        </w:rPr>
        <w:t xml:space="preserve">В личном кабинете родителя в ЕИС «Навигатор» появилась возможность подписать договор по дополнительным общеобразовательным общеразвивающим программам с использованием социального сертификата, а также получить электронную квитанцию с возможностью оплаты через портал </w:t>
      </w:r>
      <w:proofErr w:type="spellStart"/>
      <w:r w:rsidRPr="00A452D1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A452D1">
        <w:rPr>
          <w:rFonts w:ascii="Times New Roman" w:hAnsi="Times New Roman"/>
          <w:sz w:val="28"/>
          <w:szCs w:val="28"/>
        </w:rPr>
        <w:t>.</w:t>
      </w:r>
    </w:p>
    <w:p w14:paraId="2834D045" w14:textId="77777777" w:rsidR="005626DE" w:rsidRPr="006F0622" w:rsidRDefault="005626DE" w:rsidP="006F0622">
      <w:pPr>
        <w:pStyle w:val="a8"/>
        <w:widowControl w:val="0"/>
        <w:autoSpaceDE w:val="0"/>
        <w:autoSpaceDN w:val="0"/>
        <w:adjustRightInd w:val="0"/>
        <w:spacing w:after="240" w:line="276" w:lineRule="auto"/>
        <w:ind w:left="1080"/>
        <w:outlineLvl w:val="1"/>
        <w:rPr>
          <w:rFonts w:ascii="Times New Roman" w:hAnsi="Times New Roman"/>
          <w:b/>
          <w:bCs/>
          <w:sz w:val="24"/>
          <w:szCs w:val="24"/>
        </w:rPr>
        <w:sectPr w:rsidR="005626DE" w:rsidRPr="006F0622" w:rsidSect="005626DE">
          <w:headerReference w:type="default" r:id="rId15"/>
          <w:pgSz w:w="16838" w:h="11906" w:orient="landscape"/>
          <w:pgMar w:top="1134" w:right="850" w:bottom="1134" w:left="1701" w:header="0" w:footer="0" w:gutter="0"/>
          <w:cols w:space="720"/>
          <w:noEndnote/>
          <w:docGrid w:linePitch="299"/>
        </w:sectPr>
      </w:pPr>
    </w:p>
    <w:p w14:paraId="0D26A124" w14:textId="77777777" w:rsidR="005626DE" w:rsidRPr="006F0622" w:rsidRDefault="005626DE" w:rsidP="006F0622">
      <w:pPr>
        <w:pStyle w:val="ConsPlusTitle"/>
        <w:spacing w:after="240"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0622">
        <w:rPr>
          <w:rFonts w:ascii="Times New Roman" w:hAnsi="Times New Roman" w:cs="Times New Roman"/>
          <w:sz w:val="26"/>
          <w:szCs w:val="26"/>
        </w:rPr>
        <w:lastRenderedPageBreak/>
        <w:t>2. Ключевые показатели развития конкуренции на рынке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3360"/>
        <w:gridCol w:w="1278"/>
        <w:gridCol w:w="1130"/>
        <w:gridCol w:w="1136"/>
        <w:gridCol w:w="923"/>
        <w:gridCol w:w="917"/>
        <w:gridCol w:w="993"/>
        <w:gridCol w:w="990"/>
        <w:gridCol w:w="3084"/>
      </w:tblGrid>
      <w:tr w:rsidR="006F0622" w:rsidRPr="006F0622" w14:paraId="2F821D6A" w14:textId="77777777" w:rsidTr="004F35B6">
        <w:trPr>
          <w:trHeight w:val="279"/>
          <w:tblHeader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8CCA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№ п/п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E964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Ключевые показатели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A29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Единица измерения</w:t>
            </w:r>
          </w:p>
        </w:tc>
        <w:tc>
          <w:tcPr>
            <w:tcW w:w="20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FA6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Числовое значение показателя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B75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Ответственные исполнители</w:t>
            </w:r>
          </w:p>
        </w:tc>
      </w:tr>
      <w:tr w:rsidR="006F0622" w:rsidRPr="006F0622" w14:paraId="4B6F9F15" w14:textId="77777777" w:rsidTr="004F35B6">
        <w:trPr>
          <w:trHeight w:val="497"/>
          <w:tblHeader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10B" w14:textId="77777777" w:rsidR="005626DE" w:rsidRPr="006F0622" w:rsidRDefault="005626DE" w:rsidP="006F0622">
            <w:pPr>
              <w:pStyle w:val="ConsPlusNormal"/>
              <w:jc w:val="center"/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C0D" w14:textId="77777777" w:rsidR="005626DE" w:rsidRPr="006F0622" w:rsidRDefault="005626DE" w:rsidP="006F0622">
            <w:pPr>
              <w:pStyle w:val="ConsPlusNormal"/>
              <w:jc w:val="center"/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C62" w14:textId="77777777" w:rsidR="005626DE" w:rsidRPr="006F0622" w:rsidRDefault="005626DE" w:rsidP="006F0622">
            <w:pPr>
              <w:pStyle w:val="ConsPlusNormal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763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Базовое значение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E5D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0C0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415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6B3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2029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5EE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 xml:space="preserve">2030 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814" w14:textId="77777777" w:rsidR="005626DE" w:rsidRPr="006F0622" w:rsidRDefault="005626DE" w:rsidP="006F0622">
            <w:pPr>
              <w:pStyle w:val="ConsPlusNormal"/>
              <w:jc w:val="center"/>
            </w:pPr>
          </w:p>
        </w:tc>
      </w:tr>
      <w:tr w:rsidR="006F0622" w:rsidRPr="006F0622" w14:paraId="2631FBC8" w14:textId="77777777" w:rsidTr="004F35B6">
        <w:trPr>
          <w:trHeight w:val="28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DFA" w14:textId="77777777" w:rsidR="005626DE" w:rsidRPr="006F0622" w:rsidRDefault="005626DE" w:rsidP="006F0622">
            <w:pPr>
              <w:pStyle w:val="ConsPlusNormal"/>
              <w:jc w:val="center"/>
            </w:pPr>
            <w:r w:rsidRPr="006F0622">
              <w:t>1</w:t>
            </w:r>
          </w:p>
        </w:tc>
        <w:tc>
          <w:tcPr>
            <w:tcW w:w="36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F07" w14:textId="77777777" w:rsidR="005626DE" w:rsidRPr="006F0622" w:rsidRDefault="005626DE" w:rsidP="006F0622">
            <w:pPr>
              <w:pStyle w:val="ConsPlusNormal"/>
            </w:pPr>
            <w:r w:rsidRPr="006F0622">
              <w:t>Показатели деловой активности: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03A7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550E09" w:rsidRPr="006F0622" w14:paraId="5354B1AF" w14:textId="77777777" w:rsidTr="004F35B6">
        <w:trPr>
          <w:trHeight w:val="2628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086" w14:textId="77777777" w:rsidR="00550E09" w:rsidRPr="006F0622" w:rsidRDefault="00550E09" w:rsidP="00550E09">
            <w:pPr>
              <w:pStyle w:val="ConsPlusNormal"/>
              <w:jc w:val="center"/>
            </w:pPr>
            <w:r w:rsidRPr="006F0622">
              <w:t>1.1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FB5" w14:textId="0A85FD75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Количество размещенных дополнительных общеобразовательных программ индивидуальными предпринимателями и частными образовательными организациями на государственном информационном ресурсе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CB2" w14:textId="62D88F45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1F0" w14:textId="1411F90A" w:rsidR="00550E09" w:rsidRPr="006F0622" w:rsidRDefault="00550E09" w:rsidP="00550E09">
            <w:pPr>
              <w:pStyle w:val="ConsPlusNormal"/>
              <w:jc w:val="center"/>
            </w:pPr>
            <w:r w:rsidRPr="00A452D1">
              <w:t>52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5F8" w14:textId="5B4C6E5B" w:rsidR="00550E09" w:rsidRPr="006F0622" w:rsidRDefault="00550E09" w:rsidP="00550E0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683" w14:textId="1348D261" w:rsidR="00550E09" w:rsidRPr="006F0622" w:rsidRDefault="00550E09" w:rsidP="00550E0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3C8" w14:textId="1836BD99" w:rsidR="00550E09" w:rsidRPr="006F0622" w:rsidRDefault="00550E09" w:rsidP="00550E0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F3B" w14:textId="32415DEA" w:rsidR="00550E09" w:rsidRPr="006F0622" w:rsidRDefault="00550E09" w:rsidP="00550E0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088" w14:textId="2EAEC726" w:rsidR="00550E09" w:rsidRPr="006F0622" w:rsidRDefault="00550E09" w:rsidP="00550E09">
            <w:pPr>
              <w:pStyle w:val="ConsPlusNormal"/>
              <w:jc w:val="center"/>
            </w:pPr>
            <w:r>
              <w:t>8</w:t>
            </w:r>
            <w:r w:rsidRPr="00A452D1">
              <w:t>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991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Одинцовского городского округа</w:t>
            </w:r>
          </w:p>
          <w:p w14:paraId="7277E74D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CF1624A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550E09" w:rsidRPr="006F0622" w14:paraId="50015856" w14:textId="77777777" w:rsidTr="004F35B6">
        <w:trPr>
          <w:trHeight w:val="27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9B4" w14:textId="77777777" w:rsidR="00550E09" w:rsidRPr="006F0622" w:rsidRDefault="00550E09" w:rsidP="00550E09">
            <w:pPr>
              <w:pStyle w:val="ConsPlusNormal"/>
              <w:jc w:val="center"/>
            </w:pPr>
            <w:r w:rsidRPr="006F0622">
              <w:t>1.2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425" w14:textId="32ECDA25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Количество заключенных договоров сетевого взаимодействия с общеобразовательными организациями и частными образовательными организациями, осуществляющими обучение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CB2" w14:textId="2926886B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8E" w14:textId="758AD46D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0C6" w14:textId="44A25776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7F1" w14:textId="228B5AAA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47D" w14:textId="4A44298C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461" w14:textId="324315C4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654" w14:textId="61FFB818" w:rsidR="00550E09" w:rsidRPr="006F0622" w:rsidRDefault="00550E09" w:rsidP="00550E0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D3B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Одинцовского городского округа</w:t>
            </w:r>
          </w:p>
          <w:p w14:paraId="2CF15CAC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7CFCF7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550E09" w:rsidRPr="006F0622" w14:paraId="70516993" w14:textId="77777777" w:rsidTr="00905BC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574" w14:textId="77777777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7A8" w14:textId="7136A622" w:rsidR="00550E09" w:rsidRPr="006F0622" w:rsidRDefault="00550E09" w:rsidP="00550E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 xml:space="preserve">Количество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</w:t>
            </w:r>
            <w:r w:rsidRPr="00A452D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 правом реализации дополнительных общеобразовательных программ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CD0" w14:textId="3756605A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E06" w14:textId="30878137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CB0" w14:textId="751222C8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3FB" w14:textId="02D1A30F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812" w14:textId="42D8BF7C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3BE" w14:textId="21ABC850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BA0" w14:textId="196524ED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64E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Одинцовского городского округа</w:t>
            </w:r>
          </w:p>
          <w:p w14:paraId="385F3C7B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8A014F9" w14:textId="77777777" w:rsidR="00550E09" w:rsidRPr="006F0622" w:rsidRDefault="00550E09" w:rsidP="00550E09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550E09" w:rsidRPr="006F0622" w14:paraId="07D8EDC2" w14:textId="77777777" w:rsidTr="00905BC2">
        <w:trPr>
          <w:trHeight w:val="4087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36D" w14:textId="77777777" w:rsidR="00550E09" w:rsidRPr="006F0622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382" w14:textId="5BE70951" w:rsidR="00550E09" w:rsidRPr="009C6995" w:rsidRDefault="00550E09" w:rsidP="00550E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Доля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деятельность с правом реализации дополнительных общеобразовательных программ, в общем количестве организаций в сфере образования (кроме культуры и спорта)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641" w14:textId="1E6CE6B5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842" w14:textId="4786AB14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5B" w14:textId="715AB421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B95" w14:textId="5A72EC12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9A1" w14:textId="313C892D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1EA" w14:textId="6832C5D8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B1E" w14:textId="7940150E" w:rsidR="00550E09" w:rsidRPr="009C6995" w:rsidRDefault="00550E09" w:rsidP="00550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EB6" w14:textId="77777777" w:rsidR="00550E09" w:rsidRPr="006F0622" w:rsidRDefault="00550E09" w:rsidP="00550E09">
            <w:pPr>
              <w:pStyle w:val="ConsPlusNormal"/>
            </w:pPr>
            <w:r w:rsidRPr="006F0622">
              <w:t>Управление образования Администрации Одинцовского городского округа</w:t>
            </w:r>
          </w:p>
          <w:p w14:paraId="527ADA87" w14:textId="77777777" w:rsidR="00550E09" w:rsidRPr="006F0622" w:rsidRDefault="00550E09" w:rsidP="00550E09">
            <w:pPr>
              <w:pStyle w:val="ConsPlusNormal"/>
            </w:pPr>
          </w:p>
          <w:p w14:paraId="4E1E41C9" w14:textId="77777777" w:rsidR="00550E09" w:rsidRPr="006F0622" w:rsidRDefault="00550E09" w:rsidP="00550E09">
            <w:pPr>
              <w:pStyle w:val="ConsPlusNormal"/>
            </w:pPr>
            <w:r w:rsidRPr="006F0622">
              <w:t>Муниципальный опорный центр дополнительного образования Одинцовского городского округа</w:t>
            </w:r>
          </w:p>
          <w:p w14:paraId="79CEA690" w14:textId="77777777" w:rsidR="00550E09" w:rsidRPr="006F0622" w:rsidRDefault="00550E09" w:rsidP="00550E09">
            <w:pPr>
              <w:pStyle w:val="ConsPlusNormal"/>
            </w:pPr>
          </w:p>
        </w:tc>
      </w:tr>
      <w:tr w:rsidR="00946270" w:rsidRPr="006F0622" w14:paraId="37C44985" w14:textId="77777777" w:rsidTr="00905BC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04E" w14:textId="77777777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5FC" w14:textId="77777777" w:rsidR="00946270" w:rsidRPr="006F0622" w:rsidRDefault="00946270" w:rsidP="009462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07C" w14:textId="77777777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A05" w14:textId="77777777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48B" w14:textId="1D8E3775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135" w14:textId="32DCF730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0DB" w14:textId="42764A85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C1D" w14:textId="0FA5F5C1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41B" w14:textId="4315BAFD" w:rsidR="00946270" w:rsidRPr="006F0622" w:rsidRDefault="00946270" w:rsidP="009462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C43" w14:textId="77777777" w:rsidR="00946270" w:rsidRPr="006F0622" w:rsidRDefault="00946270" w:rsidP="00946270">
            <w:pPr>
              <w:pStyle w:val="ConsPlusNormal"/>
            </w:pPr>
            <w:r w:rsidRPr="006F0622">
              <w:t>Управление образования Администрации Одинцовского городского округа</w:t>
            </w:r>
          </w:p>
          <w:p w14:paraId="5895EB3A" w14:textId="77777777" w:rsidR="00946270" w:rsidRPr="006F0622" w:rsidRDefault="00946270" w:rsidP="00946270">
            <w:pPr>
              <w:pStyle w:val="ConsPlusNormal"/>
            </w:pPr>
          </w:p>
          <w:p w14:paraId="0A6DF7B3" w14:textId="77777777" w:rsidR="00946270" w:rsidRPr="006F0622" w:rsidRDefault="00946270" w:rsidP="00946270">
            <w:pPr>
              <w:pStyle w:val="ConsPlusNormal"/>
            </w:pPr>
            <w:r w:rsidRPr="006F0622">
              <w:t>Муниципальный опорный центр дополнительного образования Одинцовского городского округа</w:t>
            </w:r>
          </w:p>
        </w:tc>
      </w:tr>
    </w:tbl>
    <w:p w14:paraId="004555B4" w14:textId="77777777" w:rsidR="005626DE" w:rsidRPr="006F0622" w:rsidRDefault="005626DE" w:rsidP="006F0622">
      <w:pPr>
        <w:pStyle w:val="ConsPlusTitle"/>
        <w:spacing w:before="240" w:after="240" w:line="276" w:lineRule="auto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14:paraId="7EF57A75" w14:textId="77777777" w:rsidR="005626DE" w:rsidRPr="006F0622" w:rsidRDefault="005626DE" w:rsidP="006F0622">
      <w:pPr>
        <w:pStyle w:val="ConsPlusTitle"/>
        <w:numPr>
          <w:ilvl w:val="0"/>
          <w:numId w:val="7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F0622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217"/>
        <w:gridCol w:w="2693"/>
        <w:gridCol w:w="1846"/>
        <w:gridCol w:w="3259"/>
        <w:gridCol w:w="2941"/>
      </w:tblGrid>
      <w:tr w:rsidR="006F0622" w:rsidRPr="006F0622" w14:paraId="32B730A0" w14:textId="77777777" w:rsidTr="001F355C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D0D2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№ п/п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2C2F5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Наименование мероприятия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BE1376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Решаемая проблема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FD636A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BD9A3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90D12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Ответственные исполнители</w:t>
            </w:r>
          </w:p>
        </w:tc>
      </w:tr>
      <w:tr w:rsidR="006F0622" w:rsidRPr="006F0622" w14:paraId="2B559654" w14:textId="77777777" w:rsidTr="005626DE">
        <w:trPr>
          <w:trHeight w:val="504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FBC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1.</w:t>
            </w:r>
          </w:p>
        </w:tc>
        <w:tc>
          <w:tcPr>
            <w:tcW w:w="4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F52" w14:textId="77777777" w:rsidR="005626DE" w:rsidRPr="006F0622" w:rsidRDefault="005626DE" w:rsidP="006F0622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Взаимодействие с бизнесом</w:t>
            </w:r>
          </w:p>
        </w:tc>
      </w:tr>
      <w:tr w:rsidR="00550E09" w:rsidRPr="006F0622" w14:paraId="3EB283FF" w14:textId="77777777" w:rsidTr="001F355C">
        <w:trPr>
          <w:trHeight w:val="1352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0AE" w14:textId="77777777" w:rsidR="00550E09" w:rsidRPr="006F0622" w:rsidRDefault="00550E09" w:rsidP="00550E0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1.1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6B8" w14:textId="123F0158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Встречи с представителями бизнеса в формате онлайн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3EF" w14:textId="63774F8C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1AB" w14:textId="1D6D92BC" w:rsidR="00550E09" w:rsidRPr="006F0622" w:rsidRDefault="00550E09" w:rsidP="00550E09">
            <w:pPr>
              <w:rPr>
                <w:rFonts w:ascii="Times New Roman" w:hAnsi="Times New Roman"/>
                <w:sz w:val="24"/>
                <w:szCs w:val="24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86D" w14:textId="7787A741" w:rsidR="00550E09" w:rsidRPr="006F0622" w:rsidRDefault="00550E09" w:rsidP="00550E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деловой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8D5A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</w:tc>
      </w:tr>
      <w:tr w:rsidR="00550E09" w:rsidRPr="006F0622" w14:paraId="10F1C15C" w14:textId="77777777" w:rsidTr="001F355C">
        <w:trPr>
          <w:trHeight w:val="271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05B" w14:textId="77777777" w:rsidR="00550E09" w:rsidRPr="006F0622" w:rsidRDefault="00550E09" w:rsidP="00550E0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1.2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147" w14:textId="6A75353E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 xml:space="preserve">Проведение </w:t>
            </w:r>
            <w:proofErr w:type="spellStart"/>
            <w:r w:rsidRPr="00A452D1">
              <w:rPr>
                <w:lang w:eastAsia="en-US"/>
              </w:rPr>
              <w:t>вебинаров</w:t>
            </w:r>
            <w:proofErr w:type="spellEnd"/>
            <w:r w:rsidRPr="00A452D1">
              <w:rPr>
                <w:lang w:eastAsia="en-US"/>
              </w:rPr>
              <w:t xml:space="preserve"> по вовлечению в систему дополнительного образования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20D" w14:textId="6554CA91" w:rsidR="00550E09" w:rsidRPr="006F0622" w:rsidRDefault="00550E09" w:rsidP="00550E09">
            <w:pPr>
              <w:pStyle w:val="a7"/>
              <w:spacing w:line="288" w:lineRule="atLeast"/>
            </w:pPr>
            <w:r w:rsidRPr="00A452D1">
              <w:t>Повышение уровня квалификации кадров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DB9" w14:textId="79DDFAC8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33E" w14:textId="71A614EE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Повышение деловой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4D7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26F3347D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</w:p>
          <w:p w14:paraId="5B3164B8" w14:textId="77777777" w:rsidR="00550E09" w:rsidRPr="006F0622" w:rsidRDefault="00550E09" w:rsidP="00550E0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6F0622" w:rsidRPr="006F0622" w14:paraId="2B5A88D8" w14:textId="77777777" w:rsidTr="005626DE">
        <w:trPr>
          <w:trHeight w:val="499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A16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2</w:t>
            </w:r>
          </w:p>
        </w:tc>
        <w:tc>
          <w:tcPr>
            <w:tcW w:w="4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24B" w14:textId="77777777" w:rsidR="005626DE" w:rsidRPr="006F0622" w:rsidRDefault="005626DE" w:rsidP="006F0622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Меры поддержки</w:t>
            </w:r>
          </w:p>
        </w:tc>
      </w:tr>
      <w:tr w:rsidR="00774599" w:rsidRPr="006F0622" w14:paraId="2B6790AC" w14:textId="77777777" w:rsidTr="001F355C">
        <w:trPr>
          <w:trHeight w:val="1413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8E4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2.1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52E" w14:textId="05B20118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Привлечение частных образовательных организаций в систему дополнительного образования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ABA" w14:textId="0017DA33" w:rsidR="00774599" w:rsidRPr="006F0622" w:rsidRDefault="00774599" w:rsidP="00774599">
            <w:pPr>
              <w:pStyle w:val="a7"/>
              <w:spacing w:line="288" w:lineRule="atLeast"/>
            </w:pPr>
            <w:r w:rsidRPr="00A452D1">
              <w:t>Формирование благоприятной деловой среды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111" w14:textId="4A5E2359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EAA" w14:textId="57EA4F7B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Рост деловой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268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</w:tc>
      </w:tr>
      <w:tr w:rsidR="00774599" w:rsidRPr="006F0622" w14:paraId="336AF465" w14:textId="77777777" w:rsidTr="001F355C">
        <w:trPr>
          <w:trHeight w:val="2836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580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lastRenderedPageBreak/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721" w14:textId="1272A793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Мониторинг удовлетворенности предпринимателей условиями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87C" w14:textId="587EBCFF" w:rsidR="00774599" w:rsidRPr="006F0622" w:rsidRDefault="00774599" w:rsidP="00774599">
            <w:pPr>
              <w:pStyle w:val="a7"/>
              <w:spacing w:line="288" w:lineRule="atLeast"/>
            </w:pPr>
            <w:r w:rsidRPr="00A452D1">
              <w:t>Выявление административных барьеров для ведения бизнеса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910" w14:textId="6222BCF0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79C" w14:textId="3393482D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B9F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5C877555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53AD1E29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Муниципальный опорный центр дополнительного образования Одинцовского городского округа</w:t>
            </w:r>
          </w:p>
        </w:tc>
      </w:tr>
      <w:tr w:rsidR="006F0622" w:rsidRPr="006F0622" w14:paraId="62380DA6" w14:textId="77777777" w:rsidTr="005626DE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6F1" w14:textId="77777777" w:rsidR="005626DE" w:rsidRPr="006F0622" w:rsidRDefault="005626DE" w:rsidP="006F0622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3.1.</w:t>
            </w:r>
          </w:p>
        </w:tc>
        <w:tc>
          <w:tcPr>
            <w:tcW w:w="4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3A1" w14:textId="77777777" w:rsidR="005626DE" w:rsidRPr="006F0622" w:rsidRDefault="005626DE" w:rsidP="006F06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0622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774599" w:rsidRPr="006F0622" w14:paraId="773DDC31" w14:textId="77777777" w:rsidTr="001F355C">
        <w:trPr>
          <w:trHeight w:val="2749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461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3.1.1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65E" w14:textId="771B78E4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8C8" w14:textId="4F152327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1F5" w14:textId="090368C3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1C7" w14:textId="61016268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6BE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1A39FA63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3D4766C1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Подразделения Администрации Одинцовского городского округа</w:t>
            </w:r>
          </w:p>
        </w:tc>
      </w:tr>
      <w:tr w:rsidR="00774599" w:rsidRPr="006F0622" w14:paraId="6C1B4EDA" w14:textId="77777777" w:rsidTr="001F355C">
        <w:trPr>
          <w:trHeight w:val="283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B17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3.1.2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B6C" w14:textId="7E8A7A94" w:rsidR="00774599" w:rsidRPr="006F0622" w:rsidRDefault="00774599" w:rsidP="00774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5AD" w14:textId="4DD78ECE" w:rsidR="00774599" w:rsidRPr="006F0622" w:rsidDel="00E03153" w:rsidRDefault="00774599" w:rsidP="00774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F7E" w14:textId="2A8FBE7B" w:rsidR="00774599" w:rsidRPr="006F0622" w:rsidDel="00E03153" w:rsidRDefault="00774599" w:rsidP="00774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9A" w14:textId="620ECD5D" w:rsidR="00774599" w:rsidRPr="006F0622" w:rsidDel="00E03153" w:rsidRDefault="00774599" w:rsidP="00774599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52D1">
              <w:rPr>
                <w:rFonts w:ascii="Times New Roman" w:hAnsi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C0F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052729F7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4A81AECA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 xml:space="preserve">Подразделения Администрации Одинцовского городского округа </w:t>
            </w:r>
          </w:p>
        </w:tc>
      </w:tr>
      <w:tr w:rsidR="00774599" w:rsidRPr="006F0622" w14:paraId="1DD39516" w14:textId="77777777" w:rsidTr="004D5FBC">
        <w:trPr>
          <w:trHeight w:val="2694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85E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lastRenderedPageBreak/>
              <w:t>3.1.3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62FE" w14:textId="3398288B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Разработка мероприятий по улучшению условий ведения бизнеса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AC6D" w14:textId="22831CF2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8B5" w14:textId="0E5C8941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9B1" w14:textId="17DACA3C" w:rsidR="00774599" w:rsidRPr="006F0622" w:rsidRDefault="00774599" w:rsidP="00774599">
            <w:pPr>
              <w:pStyle w:val="ConsPlusNormal"/>
              <w:spacing w:line="25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Рост совокупной удовлетворенности участников рынка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F25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4B19C218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363802E3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 xml:space="preserve">Подразделения Администрации Одинцовского городского округа </w:t>
            </w:r>
          </w:p>
        </w:tc>
      </w:tr>
      <w:tr w:rsidR="00774599" w:rsidRPr="006F0622" w14:paraId="006CD4EE" w14:textId="77777777" w:rsidTr="004D5FBC">
        <w:trPr>
          <w:trHeight w:val="327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F91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3.2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ED2" w14:textId="2370E75C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A452D1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C67" w14:textId="6DAB0315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B84" w14:textId="6A3C0037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Ежегодно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03E" w14:textId="4DB6C746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13A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>Управление образования Администрации Одинцовского городского округа</w:t>
            </w:r>
          </w:p>
          <w:p w14:paraId="21A9BFC5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  <w:p w14:paraId="082EA496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t xml:space="preserve">Подразделения Администрации Одинцовского городского округа </w:t>
            </w:r>
          </w:p>
        </w:tc>
      </w:tr>
      <w:tr w:rsidR="00774599" w:rsidRPr="006F0622" w14:paraId="3AC3472E" w14:textId="77777777" w:rsidTr="001F355C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80B" w14:textId="77777777" w:rsidR="00774599" w:rsidRPr="006F0622" w:rsidRDefault="00774599" w:rsidP="00774599">
            <w:pPr>
              <w:pStyle w:val="ConsPlusNormal"/>
              <w:jc w:val="center"/>
              <w:rPr>
                <w:lang w:eastAsia="en-US"/>
              </w:rPr>
            </w:pPr>
            <w:r w:rsidRPr="006F0622">
              <w:rPr>
                <w:lang w:eastAsia="en-US"/>
              </w:rPr>
              <w:t>4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6F0" w14:textId="51AA45E7" w:rsidR="00774599" w:rsidRPr="006F0622" w:rsidRDefault="00F1656A" w:rsidP="00F1656A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Участие в р</w:t>
            </w:r>
            <w:r w:rsidR="00774599" w:rsidRPr="00A452D1">
              <w:rPr>
                <w:lang w:eastAsia="en-US"/>
              </w:rPr>
              <w:t>еализаци</w:t>
            </w:r>
            <w:r>
              <w:rPr>
                <w:lang w:eastAsia="en-US"/>
              </w:rPr>
              <w:t>и</w:t>
            </w:r>
            <w:r w:rsidR="00774599" w:rsidRPr="00A452D1">
              <w:rPr>
                <w:lang w:eastAsia="en-US"/>
              </w:rPr>
              <w:t xml:space="preserve"> отраслевого (ведомственного) проекта по развитию конкуренции на рынке услуг дополнительного образования детей «Расширение программ естественнонаучной и технической направленности с привлечением частного сектора»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436" w14:textId="7686C4A9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Удовлетворение потребности в естественнонаучной и технической направленности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6BD" w14:textId="6F42743A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>В течение года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733" w14:textId="20EA51EF" w:rsidR="00774599" w:rsidRPr="006F0622" w:rsidRDefault="00774599" w:rsidP="00774599">
            <w:pPr>
              <w:pStyle w:val="ConsPlusNormal"/>
              <w:spacing w:line="276" w:lineRule="auto"/>
              <w:rPr>
                <w:lang w:eastAsia="en-US"/>
              </w:rPr>
            </w:pPr>
            <w:r w:rsidRPr="00A452D1">
              <w:rPr>
                <w:lang w:eastAsia="en-US"/>
              </w:rPr>
              <w:t xml:space="preserve">Расширение участия организаций негосударственного сектора в реализации дополнительных общеобразовательных программ; использование потенциала негосударственного сектора в обеспечении права выбора гражданами программ дополнительного образования </w:t>
            </w:r>
            <w:r w:rsidRPr="00A452D1">
              <w:rPr>
                <w:lang w:eastAsia="en-US"/>
              </w:rPr>
              <w:lastRenderedPageBreak/>
              <w:t>в соответствии с интересами семей и детей, расширение доступности дополнительного образования, создание современных условий реализации дополнительных общеобразовательных программ, создание условий для роста удовлетворенности семей доступностью, спектром и качеством образовательных услуг дополнительного образования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7DD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  <w:r w:rsidRPr="006F0622">
              <w:rPr>
                <w:lang w:eastAsia="en-US"/>
              </w:rPr>
              <w:lastRenderedPageBreak/>
              <w:t>Управление образования Администрации Одинцовского городского округа</w:t>
            </w:r>
          </w:p>
          <w:p w14:paraId="09C73830" w14:textId="77777777" w:rsidR="00774599" w:rsidRPr="006F0622" w:rsidRDefault="00774599" w:rsidP="00774599">
            <w:pPr>
              <w:pStyle w:val="ConsPlusNormal"/>
              <w:rPr>
                <w:lang w:eastAsia="en-US"/>
              </w:rPr>
            </w:pPr>
          </w:p>
        </w:tc>
      </w:tr>
    </w:tbl>
    <w:p w14:paraId="708E7CF6" w14:textId="77777777" w:rsidR="005626DE" w:rsidRPr="006F0622" w:rsidRDefault="005626DE" w:rsidP="006F0622">
      <w:pPr>
        <w:rPr>
          <w:sz w:val="26"/>
          <w:szCs w:val="26"/>
        </w:rPr>
      </w:pPr>
    </w:p>
    <w:p w14:paraId="255CCDA0" w14:textId="77777777" w:rsidR="00374F76" w:rsidRPr="006F0622" w:rsidRDefault="00374F76" w:rsidP="006F0622">
      <w:pPr>
        <w:rPr>
          <w:rFonts w:ascii="Arial" w:hAnsi="Arial" w:cs="Arial"/>
          <w:b/>
          <w:bCs/>
          <w:sz w:val="26"/>
          <w:szCs w:val="26"/>
        </w:rPr>
      </w:pPr>
      <w:r w:rsidRPr="006F0622">
        <w:rPr>
          <w:rFonts w:ascii="Arial" w:hAnsi="Arial" w:cs="Arial"/>
          <w:b/>
          <w:bCs/>
          <w:sz w:val="26"/>
          <w:szCs w:val="26"/>
        </w:rPr>
        <w:br w:type="page"/>
      </w:r>
    </w:p>
    <w:p w14:paraId="646D4A19" w14:textId="77777777" w:rsidR="00D944C7" w:rsidRPr="00C00E04" w:rsidRDefault="00D944C7" w:rsidP="00D944C7">
      <w:pPr>
        <w:pStyle w:val="a8"/>
        <w:tabs>
          <w:tab w:val="left" w:pos="709"/>
        </w:tabs>
        <w:spacing w:after="0" w:line="276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696BF3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</w:t>
      </w:r>
      <w:r w:rsidRPr="00696BF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96BF3">
        <w:rPr>
          <w:rFonts w:ascii="Times New Roman" w:hAnsi="Times New Roman"/>
          <w:b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  <w:r w:rsidRPr="00C00E04">
        <w:rPr>
          <w:rFonts w:ascii="Times New Roman" w:hAnsi="Times New Roman"/>
          <w:b/>
          <w:sz w:val="28"/>
          <w:szCs w:val="28"/>
        </w:rPr>
        <w:t xml:space="preserve"> </w:t>
      </w:r>
    </w:p>
    <w:p w14:paraId="4FC0A04F" w14:textId="77777777" w:rsidR="00D944C7" w:rsidRDefault="00D944C7" w:rsidP="00D944C7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BD2E0E0" w14:textId="77777777" w:rsidR="00D944C7" w:rsidRPr="00D32DE8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trike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</w:t>
      </w:r>
      <w:r w:rsidRPr="0048215A">
        <w:rPr>
          <w:rFonts w:ascii="Times New Roman" w:hAnsi="Times New Roman"/>
          <w:sz w:val="28"/>
          <w:szCs w:val="28"/>
        </w:rPr>
        <w:t xml:space="preserve">за достижение ключевых показателей и координацию мероприятий – </w:t>
      </w:r>
      <w:r w:rsidRPr="00A85DAA">
        <w:rPr>
          <w:rFonts w:ascii="Times New Roman" w:hAnsi="Times New Roman"/>
          <w:i/>
          <w:sz w:val="28"/>
          <w:szCs w:val="28"/>
        </w:rPr>
        <w:t>Управление развития потребительского рынка и услуг Администрации Одинцовского городского округа</w:t>
      </w:r>
      <w:r>
        <w:rPr>
          <w:rFonts w:ascii="Times New Roman" w:hAnsi="Times New Roman"/>
          <w:i/>
          <w:sz w:val="28"/>
          <w:szCs w:val="28"/>
        </w:rPr>
        <w:t xml:space="preserve"> Московской области.</w:t>
      </w:r>
    </w:p>
    <w:p w14:paraId="5409B39C" w14:textId="77777777" w:rsidR="00D944C7" w:rsidRPr="006A2388" w:rsidRDefault="00D944C7" w:rsidP="00D944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33C5765" w14:textId="77777777" w:rsidR="00D944C7" w:rsidRDefault="00D944C7" w:rsidP="00D944C7">
      <w:pPr>
        <w:pStyle w:val="a8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6A2388">
        <w:rPr>
          <w:rFonts w:ascii="Times New Roman" w:hAnsi="Times New Roman"/>
          <w:b/>
          <w:sz w:val="28"/>
          <w:szCs w:val="28"/>
        </w:rPr>
        <w:t>Исходная информация в отношени</w:t>
      </w:r>
      <w:r>
        <w:rPr>
          <w:rFonts w:ascii="Times New Roman" w:hAnsi="Times New Roman"/>
          <w:b/>
          <w:sz w:val="28"/>
          <w:szCs w:val="28"/>
        </w:rPr>
        <w:t>и ситуации и проблематики рынка</w:t>
      </w:r>
    </w:p>
    <w:p w14:paraId="0CF16A81" w14:textId="77777777" w:rsidR="00D944C7" w:rsidRPr="002C20A3" w:rsidRDefault="00D944C7" w:rsidP="00D944C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8F7BCE" w14:textId="77777777" w:rsidR="00D944C7" w:rsidRPr="00D944C7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D944C7">
        <w:rPr>
          <w:rFonts w:ascii="Times New Roman" w:hAnsi="Times New Roman"/>
          <w:sz w:val="28"/>
          <w:szCs w:val="28"/>
          <w:shd w:val="clear" w:color="auto" w:fill="FFFFFF"/>
        </w:rPr>
        <w:t>По состоянию на декабрь 2025 года доля многоквартирных домов в Одинцовском городском округе (далее- МКД), имеющих возможность пользоваться услугами проводного широкополосного доступа</w:t>
      </w:r>
      <w:r w:rsidRPr="00D944C7">
        <w:rPr>
          <w:rFonts w:ascii="Times New Roman" w:hAnsi="Times New Roman"/>
          <w:sz w:val="28"/>
          <w:szCs w:val="28"/>
          <w:shd w:val="clear" w:color="auto" w:fill="FFFFFF"/>
        </w:rPr>
        <w:br/>
        <w:t>к информационно-телекоммуникационной сети «Интернет», предоставляемыми тремя операторами связи – 750 МКД (34,05% от общего количества), двумя операторами связи – 1 290 МКД (58,58% от общего количества), одним оператором связи – 12 МКД (0,5% от общего количества), отсутствуют операторы связи в 146 МКД (6,6% от общего количества). По информации из Автоматизированной информационной системы Государственной жилищной инспекции Московской области (АИС ГЖИ), в указанных МКД насчитывается 47 операторов связи, оказывающих данные услуги.</w:t>
      </w:r>
    </w:p>
    <w:p w14:paraId="2F8D565E" w14:textId="77777777" w:rsidR="00D944C7" w:rsidRPr="00D944C7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D944C7">
        <w:rPr>
          <w:rFonts w:ascii="Times New Roman" w:hAnsi="Times New Roman"/>
          <w:sz w:val="28"/>
          <w:szCs w:val="28"/>
          <w:shd w:val="clear" w:color="auto" w:fill="FFFFFF"/>
        </w:rPr>
        <w:t>В отдаленных населенных пунктах или же в МКД менее 20 квартир оказание услуг широкополосного доступа к информационно-телекоммуникационной сети «Интернет», а также развитие инфраструктуры связи за счет собственных и заемных средств для операторов связи экономически не целесообразно либо такая техническая возможность отсутствует.</w:t>
      </w:r>
    </w:p>
    <w:p w14:paraId="5C372764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4C7">
        <w:rPr>
          <w:rFonts w:ascii="Times New Roman" w:hAnsi="Times New Roman"/>
          <w:sz w:val="28"/>
          <w:szCs w:val="28"/>
        </w:rPr>
        <w:t>Рынок услуг связи по предоставлению широкополосного доступа к сети Интернет характеризуется достаточно</w:t>
      </w:r>
      <w:r w:rsidRPr="009153B4">
        <w:rPr>
          <w:rFonts w:ascii="Times New Roman" w:hAnsi="Times New Roman"/>
          <w:sz w:val="28"/>
          <w:szCs w:val="28"/>
        </w:rPr>
        <w:t xml:space="preserve"> высокими первоначальными вложениями и длительной окупаемостью инвестиций при отсутствии соответствующей инфраструктуры. При действующих высоких ставках по кредитам хозяйствующие субъекты не готовы оказывать свои услуги в отдаленных поселениях и развивать инфраструктуру связи за счет заемных и собственных средств.</w:t>
      </w:r>
    </w:p>
    <w:p w14:paraId="4AEF1FF6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 xml:space="preserve">В государственной и муниципальной собственности находится весьма незначительная доля имущества (инфраструктуры), используемого для оказания коммерческих услуг связи. Муниципальная собственность в большинстве случаев интересует операторов связи только в связи с необходимостью размещения антенно-мачтовых сооружений (далее - АМС) и базовых станций. Для этих целей подбираются земельные участки и иные объекты недвижимости. </w:t>
      </w:r>
    </w:p>
    <w:p w14:paraId="52AA0B24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Основными причинами отказов являются нарушение требований законодательства РФ к запрашиваемым участкам:</w:t>
      </w:r>
    </w:p>
    <w:p w14:paraId="607A37B2" w14:textId="77777777" w:rsidR="00D944C7" w:rsidRPr="00FF1265" w:rsidRDefault="00D944C7" w:rsidP="00D94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65">
        <w:rPr>
          <w:rFonts w:ascii="Times New Roman" w:hAnsi="Times New Roman"/>
          <w:sz w:val="28"/>
          <w:szCs w:val="28"/>
        </w:rPr>
        <w:lastRenderedPageBreak/>
        <w:t>в радиусе, равном 50 метрам от размещаемого антенно-мачтового сооружения расположены жилые и (или) многоквартирные дома, земельные участки с видом разрешенного использования, предусматривающим жилищное строительство, в радиусе, равном 150 метрам от размещаемого антенно-мачтового сооружения расположены объекты общеобразовательных организаций, дошкольных образовательных организаций, территории объектов культурного наследия или объектов здравоохранения (кроме медицинских лабораторий, аптек и аптечных пунктов, бюро судебно-медицинской экспертизы, морга, организаций, оказывающих исключительно косметологические услуги);</w:t>
      </w:r>
    </w:p>
    <w:p w14:paraId="4BB79CC7" w14:textId="77777777" w:rsidR="00D944C7" w:rsidRPr="00FF1265" w:rsidRDefault="00D944C7" w:rsidP="00D94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65">
        <w:rPr>
          <w:rFonts w:ascii="Times New Roman" w:hAnsi="Times New Roman"/>
          <w:sz w:val="28"/>
          <w:szCs w:val="28"/>
        </w:rPr>
        <w:t>в полосе отвода дороги местного, регионального или федерального значения;</w:t>
      </w:r>
    </w:p>
    <w:p w14:paraId="5E065476" w14:textId="77777777" w:rsidR="00D944C7" w:rsidRPr="00FF1265" w:rsidRDefault="00D944C7" w:rsidP="00D944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265">
        <w:rPr>
          <w:rFonts w:ascii="Times New Roman" w:hAnsi="Times New Roman"/>
          <w:sz w:val="28"/>
          <w:szCs w:val="28"/>
        </w:rPr>
        <w:t>в береговой полосе водного объекта (статья 6 Водного кодекса Российской Федерации.</w:t>
      </w:r>
    </w:p>
    <w:p w14:paraId="33E3085D" w14:textId="77777777" w:rsidR="00D944C7" w:rsidRPr="009153B4" w:rsidRDefault="00D944C7" w:rsidP="00D944C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По данным Реестра лицензий в области связи Федеральной службы по надзору в сфере связи, информационных технологий и массовых коммуникаций в Московской области на июль 2025 года насчитывается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 xml:space="preserve">076 субъектов хозяйственной деятельности. Большая часть приходится на </w:t>
      </w:r>
      <w:proofErr w:type="spellStart"/>
      <w:r w:rsidRPr="009153B4">
        <w:rPr>
          <w:rFonts w:ascii="Times New Roman" w:hAnsi="Times New Roman"/>
          <w:sz w:val="28"/>
          <w:szCs w:val="28"/>
        </w:rPr>
        <w:t>телематические</w:t>
      </w:r>
      <w:proofErr w:type="spellEnd"/>
      <w:r w:rsidRPr="009153B4">
        <w:rPr>
          <w:rFonts w:ascii="Times New Roman" w:hAnsi="Times New Roman"/>
          <w:sz w:val="28"/>
          <w:szCs w:val="28"/>
        </w:rPr>
        <w:t xml:space="preserve"> услуги связи –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>762 единицы, услуги связи</w:t>
      </w:r>
      <w:r w:rsidRPr="009153B4">
        <w:rPr>
          <w:rFonts w:ascii="Times New Roman" w:hAnsi="Times New Roman"/>
          <w:sz w:val="28"/>
          <w:szCs w:val="28"/>
        </w:rPr>
        <w:br/>
        <w:t>по передаче данных, за исключением услуг связи по передаче данных для целей передачи голосовой информации –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>747 единиц.</w:t>
      </w:r>
    </w:p>
    <w:p w14:paraId="27C494EE" w14:textId="77777777" w:rsidR="00D944C7" w:rsidRPr="009153B4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9153B4">
        <w:rPr>
          <w:rFonts w:ascii="Times New Roman" w:hAnsi="Times New Roman"/>
          <w:sz w:val="28"/>
          <w:szCs w:val="28"/>
        </w:rPr>
        <w:t>На территории Одинцовского городского округа оказывают услуги 47 операторов связи частной формы собственности.</w:t>
      </w:r>
    </w:p>
    <w:p w14:paraId="3B922A54" w14:textId="77777777" w:rsidR="00D944C7" w:rsidRPr="00D32DE8" w:rsidRDefault="00D944C7" w:rsidP="00D944C7">
      <w:pPr>
        <w:pStyle w:val="a8"/>
        <w:widowControl w:val="0"/>
        <w:autoSpaceDE w:val="0"/>
        <w:autoSpaceDN w:val="0"/>
        <w:spacing w:after="0" w:line="276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D32DE8">
        <w:rPr>
          <w:rFonts w:ascii="Times New Roman" w:hAnsi="Times New Roman"/>
          <w:sz w:val="28"/>
          <w:szCs w:val="28"/>
          <w:shd w:val="clear" w:color="auto" w:fill="FFFFFF"/>
        </w:rPr>
        <w:t>Доля организаций частной формы собственности в сфере оказания услуг по предоставлению широкополосного доступа к информационно- телекоммуникационной сети «Интернет» составляет 100 %.</w:t>
      </w:r>
    </w:p>
    <w:p w14:paraId="716EB75F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DE8">
        <w:rPr>
          <w:rFonts w:ascii="Times New Roman" w:hAnsi="Times New Roman"/>
          <w:sz w:val="28"/>
          <w:szCs w:val="28"/>
        </w:rPr>
        <w:t xml:space="preserve">В целях упрощения доступа операторов связи к объектам инфраструктуры Законом Московской </w:t>
      </w:r>
      <w:r w:rsidRPr="009153B4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F50E6">
        <w:rPr>
          <w:rFonts w:ascii="Times New Roman" w:hAnsi="Times New Roman"/>
          <w:sz w:val="28"/>
          <w:szCs w:val="28"/>
        </w:rPr>
        <w:t>10.10.2014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B4">
        <w:rPr>
          <w:rFonts w:ascii="Times New Roman" w:hAnsi="Times New Roman"/>
          <w:sz w:val="28"/>
          <w:szCs w:val="28"/>
        </w:rPr>
        <w:t xml:space="preserve">№ 124/2014-ОЗ «Об установлении случаев, при которых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153B4">
        <w:rPr>
          <w:rFonts w:ascii="Times New Roman" w:hAnsi="Times New Roman"/>
          <w:sz w:val="28"/>
          <w:szCs w:val="28"/>
        </w:rPr>
        <w:t>требуется получение разрешения на строительство на территории Московской области», установлены случаи</w:t>
      </w:r>
      <w:r>
        <w:rPr>
          <w:rFonts w:ascii="Times New Roman" w:hAnsi="Times New Roman"/>
          <w:sz w:val="28"/>
          <w:szCs w:val="28"/>
        </w:rPr>
        <w:t>,</w:t>
      </w:r>
      <w:r w:rsidRPr="009153B4">
        <w:rPr>
          <w:rFonts w:ascii="Times New Roman" w:hAnsi="Times New Roman"/>
          <w:sz w:val="28"/>
          <w:szCs w:val="28"/>
        </w:rPr>
        <w:t xml:space="preserve"> при которых не требуется получение разрешения на строительство в случае строительства и (или) реконструкции следующих объектов в том числе:</w:t>
      </w:r>
    </w:p>
    <w:p w14:paraId="3F7DB611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линейно-кабельных сооружений связи и кабельных линий электросвязи;</w:t>
      </w:r>
    </w:p>
    <w:p w14:paraId="54BE7C12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наземных сооружений связи, не являющихся особо опасными и технически сложными.</w:t>
      </w:r>
    </w:p>
    <w:p w14:paraId="2AAAACD6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 xml:space="preserve">Также законом Московской области № 162/2019-ОЗ «Об инвестиционном налоговом вычете в Московской области» организациям, осуществляющим деятельность в сфере телекоммуникаций на территориях отдельных городских округов Московской области, предоставлено право применения инвестиционного налогового вычета и установлен размер ставки налога на прибыль организаций, используемой для определения предельной величины инвестиционного налогового </w:t>
      </w:r>
      <w:r w:rsidRPr="009153B4">
        <w:rPr>
          <w:rFonts w:ascii="Times New Roman" w:hAnsi="Times New Roman"/>
          <w:sz w:val="28"/>
          <w:szCs w:val="28"/>
        </w:rPr>
        <w:lastRenderedPageBreak/>
        <w:t>вычета, в размере 0 процентов.</w:t>
      </w:r>
    </w:p>
    <w:p w14:paraId="70B54F9A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В рамках мер по развитию рынка услуг связи в Московской области предусмотрены следующие меры поддержки:</w:t>
      </w:r>
    </w:p>
    <w:p w14:paraId="76BBBA2F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Повышение доступности государственных услуг для физических и юридических лиц, создание инфраструктуры экосистемы цифровой экономики (государственная программа Московской области «Цифровое Подмосковье»</w:t>
      </w:r>
      <w:r w:rsidRPr="009153B4">
        <w:rPr>
          <w:rFonts w:ascii="Times New Roman" w:hAnsi="Times New Roman"/>
          <w:sz w:val="28"/>
          <w:szCs w:val="28"/>
        </w:rPr>
        <w:br/>
        <w:t>на 2023-2030 годы, утвержденная постановлением Правительства Московской области от 04.10.2022 № 1059/35</w:t>
      </w:r>
      <w:r w:rsidRPr="009153B4">
        <w:rPr>
          <w:rFonts w:ascii="Times New Roman" w:hAnsi="Times New Roman"/>
          <w:sz w:val="28"/>
          <w:szCs w:val="28"/>
        </w:rPr>
        <w:br/>
        <w:t>«О досрочном прекращении реализации государственной программы Московской области «Цифровое Подмосковье»</w:t>
      </w:r>
      <w:r w:rsidRPr="009153B4">
        <w:rPr>
          <w:rFonts w:ascii="Times New Roman" w:hAnsi="Times New Roman"/>
          <w:sz w:val="28"/>
          <w:szCs w:val="28"/>
        </w:rPr>
        <w:br/>
        <w:t>на 2018-2024 годы и утверждении государственной программы Московской области «Цифровое Подмосковье»</w:t>
      </w:r>
      <w:r w:rsidRPr="009153B4">
        <w:rPr>
          <w:rFonts w:ascii="Times New Roman" w:hAnsi="Times New Roman"/>
          <w:sz w:val="28"/>
          <w:szCs w:val="28"/>
        </w:rPr>
        <w:br/>
        <w:t>на 2023-2030 годы);</w:t>
      </w:r>
    </w:p>
    <w:p w14:paraId="1AE28501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введены критерии установки АМС на территории Московской области, (распоряжение Министерства государственного управления, информационных технологий и связи Московской области от 15.05.2020 № 11-61/РВ</w:t>
      </w:r>
      <w:r w:rsidRPr="009153B4">
        <w:rPr>
          <w:rFonts w:ascii="Times New Roman" w:hAnsi="Times New Roman"/>
          <w:sz w:val="28"/>
          <w:szCs w:val="28"/>
        </w:rPr>
        <w:br/>
        <w:t>«Об утверждении общих технический требований на размещение и эксплуатацию антенно-мачтовых сооружений</w:t>
      </w:r>
      <w:r w:rsidRPr="009153B4">
        <w:rPr>
          <w:rFonts w:ascii="Times New Roman" w:hAnsi="Times New Roman"/>
          <w:sz w:val="28"/>
          <w:szCs w:val="28"/>
        </w:rPr>
        <w:br/>
        <w:t>на территории Московской области»);</w:t>
      </w:r>
    </w:p>
    <w:p w14:paraId="7F152870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3B4">
        <w:rPr>
          <w:rFonts w:ascii="Times New Roman" w:hAnsi="Times New Roman"/>
          <w:sz w:val="28"/>
          <w:szCs w:val="28"/>
        </w:rPr>
        <w:t>осуществляются мероприятия по размещению оборудования сотовой связи на объектах, находящихся</w:t>
      </w:r>
      <w:r w:rsidRPr="009153B4">
        <w:rPr>
          <w:rFonts w:ascii="Times New Roman" w:hAnsi="Times New Roman"/>
          <w:sz w:val="28"/>
          <w:szCs w:val="28"/>
        </w:rPr>
        <w:br/>
        <w:t>в собственности Московской области (постановление Правительства Московской области от 14.07.2017 № 592/24</w:t>
      </w:r>
      <w:r w:rsidRPr="009153B4">
        <w:rPr>
          <w:rFonts w:ascii="Times New Roman" w:hAnsi="Times New Roman"/>
          <w:sz w:val="28"/>
          <w:szCs w:val="28"/>
        </w:rPr>
        <w:br/>
        <w:t>«О размещении радиоэлектронных средств на объектах, находящихся в собственности Московской области»).</w:t>
      </w:r>
    </w:p>
    <w:p w14:paraId="69BD4FEA" w14:textId="77777777" w:rsidR="00D944C7" w:rsidRPr="009153B4" w:rsidRDefault="00D944C7" w:rsidP="00D944C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AFAE55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FC30D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AAB132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CC573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0F910A" w14:textId="77777777" w:rsidR="00D944C7" w:rsidRDefault="00D944C7" w:rsidP="00D94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BF251" w14:textId="77777777" w:rsidR="00D944C7" w:rsidRDefault="00D944C7" w:rsidP="00D944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ECBE46C" w14:textId="77777777" w:rsidR="00D944C7" w:rsidRPr="00130BD1" w:rsidRDefault="00D944C7" w:rsidP="00D944C7">
      <w:pPr>
        <w:jc w:val="center"/>
        <w:rPr>
          <w:rFonts w:ascii="Times New Roman" w:hAnsi="Times New Roman"/>
          <w:b/>
          <w:sz w:val="28"/>
          <w:szCs w:val="28"/>
        </w:rPr>
      </w:pPr>
      <w:r w:rsidRPr="00130BD1">
        <w:rPr>
          <w:rFonts w:ascii="Times New Roman" w:hAnsi="Times New Roman"/>
          <w:b/>
          <w:sz w:val="28"/>
          <w:szCs w:val="28"/>
        </w:rPr>
        <w:lastRenderedPageBreak/>
        <w:t>2. Ключевые показатели развития конкуренции на рынке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2971"/>
        <w:gridCol w:w="1462"/>
        <w:gridCol w:w="1249"/>
        <w:gridCol w:w="1230"/>
        <w:gridCol w:w="1205"/>
        <w:gridCol w:w="1217"/>
        <w:gridCol w:w="1230"/>
        <w:gridCol w:w="1230"/>
        <w:gridCol w:w="2244"/>
      </w:tblGrid>
      <w:tr w:rsidR="00D944C7" w:rsidRPr="00DC7C72" w14:paraId="37702BCD" w14:textId="77777777" w:rsidTr="00F958D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24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D6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83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15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Числовые значения показателя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042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944C7" w:rsidRPr="00DC7C72" w14:paraId="07E455AD" w14:textId="77777777" w:rsidTr="00F958D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75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F9D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4E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3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23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1D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FBE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42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B2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D9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DC7C72" w14:paraId="549FB2E9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F3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272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91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48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A2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176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507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C71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F2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EC8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44C7" w:rsidRPr="00DC7C72" w14:paraId="34981E0C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FFC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A2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Показатели деловой активности:</w:t>
            </w:r>
          </w:p>
        </w:tc>
      </w:tr>
      <w:tr w:rsidR="00D944C7" w:rsidRPr="00DC7C72" w14:paraId="52FE156A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81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951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Доля многоквартирных домов, имеющих возможность пользоваться услугами проводного широкополосного доступа к информационно-телекоммуникационной сети «Интернет», предоставляемыми тремя и более операторами связи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7EE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571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40B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45D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0BC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3D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99E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36E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 xml:space="preserve">Управление жилищно-коммунального хозяйства </w:t>
            </w:r>
            <w:r w:rsidRPr="00D944C7">
              <w:rPr>
                <w:lang w:eastAsia="en-US"/>
              </w:rPr>
              <w:t xml:space="preserve">Администрации Одинцовского городского округа Московской области (далее – Управлением </w:t>
            </w:r>
            <w:r w:rsidRPr="00D944C7">
              <w:t>жилищно-коммунального хозяйства)</w:t>
            </w:r>
          </w:p>
        </w:tc>
      </w:tr>
      <w:tr w:rsidR="00D944C7" w:rsidRPr="00DC7C72" w14:paraId="4B2A23F7" w14:textId="77777777" w:rsidTr="00F958D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74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44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Число жалоб от операторов проводного широкополосного доступа к информационно-телекоммуникационной сети «Интернет»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AED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C7F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5 обр./мес.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909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4 обр./мес.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A06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B62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42D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751" w14:textId="77777777" w:rsidR="00D944C7" w:rsidRP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&lt; 3 обр./мес.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E85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 xml:space="preserve">Управление жилищно-коммунального хозяйства </w:t>
            </w:r>
          </w:p>
        </w:tc>
      </w:tr>
      <w:tr w:rsidR="00D944C7" w:rsidRPr="00DC7C72" w14:paraId="319F9DD5" w14:textId="77777777" w:rsidTr="00F958D2">
        <w:trPr>
          <w:trHeight w:val="14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7CB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127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6CE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B2D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84D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50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B30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705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8B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CBB8" w14:textId="77777777" w:rsidR="00D944C7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Управление развития потребительского рынка и услуг</w:t>
            </w:r>
          </w:p>
          <w:p w14:paraId="158F32E1" w14:textId="77777777" w:rsidR="00D944C7" w:rsidRPr="00DC7C72" w:rsidRDefault="00D944C7" w:rsidP="00F958D2">
            <w:pPr>
              <w:pStyle w:val="ConsPlusNormal"/>
            </w:pPr>
          </w:p>
        </w:tc>
      </w:tr>
      <w:tr w:rsidR="00D944C7" w:rsidRPr="00DC7C72" w14:paraId="6F550EC6" w14:textId="77777777" w:rsidTr="00F958D2">
        <w:trPr>
          <w:trHeight w:val="30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1C7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7D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 (доля положительно рассмотренных заявок)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4FF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10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B29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C61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213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EC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14:paraId="56FCB33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F1A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0C9" w14:textId="77777777" w:rsidR="00D944C7" w:rsidRPr="00DC7C72" w:rsidRDefault="00D944C7" w:rsidP="00F958D2">
            <w:pPr>
              <w:pStyle w:val="ConsPlusNormal"/>
              <w:rPr>
                <w:lang w:eastAsia="en-US"/>
              </w:rPr>
            </w:pPr>
            <w:r>
              <w:rPr>
                <w:color w:val="000000"/>
              </w:rPr>
              <w:t xml:space="preserve">Комитет по управлению муниципальным имуществом Администрации Одинцовского городского округа Московской области </w:t>
            </w:r>
          </w:p>
        </w:tc>
      </w:tr>
    </w:tbl>
    <w:p w14:paraId="2D24C787" w14:textId="77777777" w:rsidR="00D944C7" w:rsidRDefault="00D944C7" w:rsidP="00D944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75AC9" w14:textId="77777777" w:rsidR="00D944C7" w:rsidRDefault="00D944C7" w:rsidP="00D944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032BB91" w14:textId="77777777" w:rsidR="00D944C7" w:rsidRDefault="00D944C7" w:rsidP="00D944C7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0BD1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 xml:space="preserve"> Мероприятия по достижению ключевых показателей развития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>конкуренции на рынке услуг связи, в том числе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>услуг по предоставлению широкополосного доступа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 xml:space="preserve">к информационно-телекоммуникационной сети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130BD1">
        <w:rPr>
          <w:rFonts w:ascii="Times New Roman" w:hAnsi="Times New Roman"/>
          <w:b/>
          <w:color w:val="000000"/>
          <w:sz w:val="28"/>
          <w:szCs w:val="28"/>
        </w:rPr>
        <w:t>Интернет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65528EE7" w14:textId="77777777" w:rsidR="00D944C7" w:rsidRPr="00130BD1" w:rsidRDefault="00D944C7" w:rsidP="00D944C7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494"/>
        <w:gridCol w:w="3494"/>
        <w:gridCol w:w="1637"/>
        <w:gridCol w:w="2842"/>
        <w:gridCol w:w="2367"/>
      </w:tblGrid>
      <w:tr w:rsidR="00D944C7" w:rsidRPr="00130BD1" w14:paraId="15FA6FE8" w14:textId="77777777" w:rsidTr="00F958D2">
        <w:trPr>
          <w:trHeight w:val="780"/>
        </w:trPr>
        <w:tc>
          <w:tcPr>
            <w:tcW w:w="249" w:type="pct"/>
            <w:shd w:val="clear" w:color="auto" w:fill="auto"/>
            <w:vAlign w:val="center"/>
            <w:hideMark/>
          </w:tcPr>
          <w:p w14:paraId="2B411D0B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7C0402C3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40EAF5E4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Решаемая проблема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0E7F9D5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2E68173A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6A4FE469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D944C7" w:rsidRPr="00130BD1" w14:paraId="75525047" w14:textId="77777777" w:rsidTr="00F958D2">
        <w:trPr>
          <w:trHeight w:val="315"/>
        </w:trPr>
        <w:tc>
          <w:tcPr>
            <w:tcW w:w="249" w:type="pct"/>
            <w:shd w:val="clear" w:color="auto" w:fill="auto"/>
            <w:vAlign w:val="center"/>
            <w:hideMark/>
          </w:tcPr>
          <w:p w14:paraId="43A3D001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7E6F7D18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161EED8B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B8BAFA9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78DEA8C7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10FDD7F3" w14:textId="77777777" w:rsidR="00D944C7" w:rsidRPr="00DC7C72" w:rsidRDefault="00D944C7" w:rsidP="00F95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944C7" w:rsidRPr="00130BD1" w14:paraId="3A8D5576" w14:textId="77777777" w:rsidTr="00F958D2">
        <w:trPr>
          <w:trHeight w:val="1200"/>
        </w:trPr>
        <w:tc>
          <w:tcPr>
            <w:tcW w:w="249" w:type="pct"/>
            <w:shd w:val="clear" w:color="000000" w:fill="FFFFFF"/>
            <w:hideMark/>
          </w:tcPr>
          <w:p w14:paraId="71DEAD2D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shd w:val="clear" w:color="000000" w:fill="FFFFFF"/>
            <w:hideMark/>
          </w:tcPr>
          <w:p w14:paraId="06A67B15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бизнесом</w:t>
            </w:r>
          </w:p>
        </w:tc>
        <w:tc>
          <w:tcPr>
            <w:tcW w:w="1200" w:type="pct"/>
            <w:shd w:val="clear" w:color="000000" w:fill="FFFFFF"/>
            <w:hideMark/>
          </w:tcPr>
          <w:p w14:paraId="3BCC7F1D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562" w:type="pct"/>
            <w:shd w:val="clear" w:color="000000" w:fill="FFFFFF"/>
            <w:hideMark/>
          </w:tcPr>
          <w:p w14:paraId="2F355500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000000" w:fill="FFFFFF"/>
            <w:hideMark/>
          </w:tcPr>
          <w:p w14:paraId="2C0AB632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814" w:type="pct"/>
            <w:shd w:val="clear" w:color="auto" w:fill="auto"/>
            <w:hideMark/>
          </w:tcPr>
          <w:p w14:paraId="31FC63CC" w14:textId="77777777" w:rsidR="00D944C7" w:rsidRPr="00DC7C7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>
              <w:rPr>
                <w:color w:val="000000"/>
              </w:rPr>
              <w:t xml:space="preserve"> </w:t>
            </w:r>
          </w:p>
        </w:tc>
      </w:tr>
      <w:tr w:rsidR="00D944C7" w:rsidRPr="00130BD1" w14:paraId="015391A6" w14:textId="77777777" w:rsidTr="00F958D2">
        <w:trPr>
          <w:trHeight w:val="1545"/>
        </w:trPr>
        <w:tc>
          <w:tcPr>
            <w:tcW w:w="249" w:type="pct"/>
            <w:shd w:val="clear" w:color="auto" w:fill="auto"/>
            <w:hideMark/>
          </w:tcPr>
          <w:p w14:paraId="5B146D3A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00" w:type="pct"/>
            <w:shd w:val="clear" w:color="auto" w:fill="auto"/>
            <w:hideMark/>
          </w:tcPr>
          <w:p w14:paraId="39AF305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Работа с обращениями граждан по вопросу отсутствия альтернативных организаций, оказывающих услуги по предоставлению доступа к информационно-телекоммуникационной сети «Интернет»</w:t>
            </w:r>
          </w:p>
        </w:tc>
        <w:tc>
          <w:tcPr>
            <w:tcW w:w="1200" w:type="pct"/>
            <w:shd w:val="clear" w:color="auto" w:fill="auto"/>
            <w:hideMark/>
          </w:tcPr>
          <w:p w14:paraId="10DE9DD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Обеспечение равного доступа на размещение оборудования и линий связи организациям, оказывающим услуги по предоставлению доступа к информационно-телекоммуникационной сети «Интернет» на объектах инфраструктуры многоквартирных домов</w:t>
            </w:r>
          </w:p>
        </w:tc>
        <w:tc>
          <w:tcPr>
            <w:tcW w:w="562" w:type="pct"/>
            <w:shd w:val="clear" w:color="auto" w:fill="auto"/>
            <w:hideMark/>
          </w:tcPr>
          <w:p w14:paraId="475A6DA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732DF8CF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Привлечение операторов связи, снижение количества обращений</w:t>
            </w:r>
          </w:p>
        </w:tc>
        <w:tc>
          <w:tcPr>
            <w:tcW w:w="814" w:type="pct"/>
            <w:shd w:val="clear" w:color="auto" w:fill="auto"/>
            <w:hideMark/>
          </w:tcPr>
          <w:p w14:paraId="45AF062C" w14:textId="77777777" w:rsidR="00D944C7" w:rsidRPr="00D944C7" w:rsidRDefault="00D944C7" w:rsidP="00F958D2">
            <w:pPr>
              <w:pStyle w:val="ConsPlusNormal"/>
            </w:pPr>
            <w:r w:rsidRPr="00D944C7">
              <w:t xml:space="preserve">Управление жилищно-коммунального хозяйства </w:t>
            </w:r>
          </w:p>
          <w:p w14:paraId="668CB241" w14:textId="77777777" w:rsidR="00D944C7" w:rsidRPr="00D944C7" w:rsidRDefault="00D944C7" w:rsidP="00F958D2">
            <w:pPr>
              <w:pStyle w:val="ConsPlusNormal"/>
            </w:pPr>
          </w:p>
          <w:p w14:paraId="3E9F5383" w14:textId="77777777" w:rsidR="00D944C7" w:rsidRPr="00D944C7" w:rsidRDefault="00D944C7" w:rsidP="00F958D2">
            <w:pPr>
              <w:pStyle w:val="ConsPlusNormal"/>
            </w:pPr>
            <w:r w:rsidRPr="00D944C7">
              <w:t>Управление развития потребительского рынка и услуг</w:t>
            </w:r>
          </w:p>
        </w:tc>
      </w:tr>
      <w:tr w:rsidR="00D944C7" w:rsidRPr="00130BD1" w14:paraId="2A3102C2" w14:textId="77777777" w:rsidTr="00F958D2">
        <w:trPr>
          <w:trHeight w:val="977"/>
        </w:trPr>
        <w:tc>
          <w:tcPr>
            <w:tcW w:w="249" w:type="pct"/>
            <w:shd w:val="clear" w:color="auto" w:fill="auto"/>
            <w:hideMark/>
          </w:tcPr>
          <w:p w14:paraId="7E074499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00" w:type="pct"/>
            <w:shd w:val="clear" w:color="auto" w:fill="auto"/>
            <w:hideMark/>
          </w:tcPr>
          <w:p w14:paraId="77DFA3BB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Мониторинг фактов, ограничивающих размещение оборудования и линий связи организаций, оказывающих услуги по предоставлению доступа к информационно-телекоммуникационной сети "Интернет", со стороны управляющих организаций и владельцев инфраструктуры</w:t>
            </w:r>
          </w:p>
        </w:tc>
        <w:tc>
          <w:tcPr>
            <w:tcW w:w="1200" w:type="pct"/>
            <w:shd w:val="clear" w:color="auto" w:fill="auto"/>
            <w:hideMark/>
          </w:tcPr>
          <w:p w14:paraId="599935F1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Обеспечение равного доступа на размещение оборудования и линий связи организациям, оказывающим услуги по предоставлению доступа к информационно-телекоммуникационной сети «Интернет» на объектах инфраструктуры многоквартирных домов</w:t>
            </w:r>
          </w:p>
        </w:tc>
        <w:tc>
          <w:tcPr>
            <w:tcW w:w="562" w:type="pct"/>
            <w:shd w:val="clear" w:color="auto" w:fill="auto"/>
            <w:hideMark/>
          </w:tcPr>
          <w:p w14:paraId="65B745E0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43008EB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Снижение количества необоснованных отказов операторам связи при размещении оборудования и линий связи</w:t>
            </w:r>
          </w:p>
        </w:tc>
        <w:tc>
          <w:tcPr>
            <w:tcW w:w="814" w:type="pct"/>
            <w:shd w:val="clear" w:color="auto" w:fill="auto"/>
            <w:hideMark/>
          </w:tcPr>
          <w:p w14:paraId="07701BB6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</w:t>
            </w:r>
          </w:p>
          <w:p w14:paraId="72E3DA0C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130BD1" w14:paraId="04380452" w14:textId="77777777" w:rsidTr="00F958D2">
        <w:trPr>
          <w:trHeight w:val="1035"/>
        </w:trPr>
        <w:tc>
          <w:tcPr>
            <w:tcW w:w="249" w:type="pct"/>
            <w:shd w:val="clear" w:color="auto" w:fill="auto"/>
            <w:hideMark/>
          </w:tcPr>
          <w:p w14:paraId="3543A4D1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00" w:type="pct"/>
            <w:shd w:val="clear" w:color="auto" w:fill="auto"/>
            <w:hideMark/>
          </w:tcPr>
          <w:p w14:paraId="7F16C5AE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обмена мнениями в формате «круглого стола» по вопросам развития конкуренции на рынке услуг связи совместно с операторами связи, в том числе субъектами малого и среднего предпринимательства</w:t>
            </w:r>
          </w:p>
        </w:tc>
        <w:tc>
          <w:tcPr>
            <w:tcW w:w="1200" w:type="pct"/>
            <w:shd w:val="clear" w:color="auto" w:fill="auto"/>
            <w:hideMark/>
          </w:tcPr>
          <w:p w14:paraId="27AAA9A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рекомендаций для дальнейшей работы по созданию условий равной конкуренции на рынке услуг связи</w:t>
            </w:r>
          </w:p>
        </w:tc>
        <w:tc>
          <w:tcPr>
            <w:tcW w:w="562" w:type="pct"/>
            <w:shd w:val="clear" w:color="auto" w:fill="auto"/>
            <w:hideMark/>
          </w:tcPr>
          <w:p w14:paraId="593B7F33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5A8BBA51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оценки операторами условий ведения бизнеса</w:t>
            </w:r>
          </w:p>
        </w:tc>
        <w:tc>
          <w:tcPr>
            <w:tcW w:w="814" w:type="pct"/>
            <w:shd w:val="clear" w:color="auto" w:fill="auto"/>
            <w:hideMark/>
          </w:tcPr>
          <w:p w14:paraId="3D7799C1" w14:textId="77777777" w:rsidR="00D944C7" w:rsidRPr="00D944C7" w:rsidRDefault="00D944C7" w:rsidP="00F958D2">
            <w:pPr>
              <w:pStyle w:val="ConsPlusNormal"/>
              <w:rPr>
                <w:color w:val="000000"/>
              </w:rPr>
            </w:pPr>
            <w:r w:rsidRPr="00D944C7">
              <w:rPr>
                <w:color w:val="000000"/>
              </w:rPr>
              <w:t>Управление развития потребительского рынка и услуг</w:t>
            </w:r>
          </w:p>
          <w:p w14:paraId="30526345" w14:textId="77777777" w:rsidR="00D944C7" w:rsidRPr="00D944C7" w:rsidRDefault="00D944C7" w:rsidP="00F958D2">
            <w:pPr>
              <w:pStyle w:val="ConsPlusNormal"/>
              <w:rPr>
                <w:color w:val="000000"/>
              </w:rPr>
            </w:pPr>
          </w:p>
          <w:p w14:paraId="63B725F5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 </w:t>
            </w:r>
          </w:p>
        </w:tc>
      </w:tr>
      <w:tr w:rsidR="00D944C7" w:rsidRPr="00130BD1" w14:paraId="57B05268" w14:textId="77777777" w:rsidTr="00F958D2">
        <w:trPr>
          <w:trHeight w:val="780"/>
        </w:trPr>
        <w:tc>
          <w:tcPr>
            <w:tcW w:w="249" w:type="pct"/>
            <w:shd w:val="clear" w:color="auto" w:fill="auto"/>
            <w:hideMark/>
          </w:tcPr>
          <w:p w14:paraId="740A68DF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pct"/>
            <w:shd w:val="clear" w:color="auto" w:fill="auto"/>
            <w:hideMark/>
          </w:tcPr>
          <w:p w14:paraId="4E661DDC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Меры поддержки (консультации, помощь в составлении коллективных запросов от субъектов предпринимательства в Правительство Московской области и их мониторинг)</w:t>
            </w:r>
          </w:p>
        </w:tc>
        <w:tc>
          <w:tcPr>
            <w:tcW w:w="1200" w:type="pct"/>
            <w:shd w:val="clear" w:color="auto" w:fill="auto"/>
            <w:hideMark/>
          </w:tcPr>
          <w:p w14:paraId="3E945BA9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доступности государственных услуг для физических и юридических лиц за счет развития инфраструктуры связи</w:t>
            </w:r>
          </w:p>
        </w:tc>
        <w:tc>
          <w:tcPr>
            <w:tcW w:w="562" w:type="pct"/>
            <w:shd w:val="clear" w:color="auto" w:fill="auto"/>
            <w:hideMark/>
          </w:tcPr>
          <w:p w14:paraId="5C8D3AF5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976" w:type="pct"/>
            <w:shd w:val="clear" w:color="auto" w:fill="auto"/>
            <w:hideMark/>
          </w:tcPr>
          <w:p w14:paraId="311BBDAB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Рост деловой активности, формирование благоприятных условий ведения бизнеса, развитие частного сектора на рынке</w:t>
            </w:r>
          </w:p>
        </w:tc>
        <w:tc>
          <w:tcPr>
            <w:tcW w:w="814" w:type="pct"/>
            <w:shd w:val="clear" w:color="auto" w:fill="auto"/>
            <w:hideMark/>
          </w:tcPr>
          <w:p w14:paraId="10481BD8" w14:textId="77777777" w:rsidR="00D944C7" w:rsidRPr="006F062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 w:rsidRPr="006F0622">
              <w:rPr>
                <w:lang w:eastAsia="en-US"/>
              </w:rPr>
              <w:t xml:space="preserve"> </w:t>
            </w:r>
          </w:p>
          <w:p w14:paraId="3960F553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44C7" w:rsidRPr="00130BD1" w14:paraId="269A95A2" w14:textId="77777777" w:rsidTr="00F958D2">
        <w:trPr>
          <w:trHeight w:val="1054"/>
        </w:trPr>
        <w:tc>
          <w:tcPr>
            <w:tcW w:w="249" w:type="pct"/>
            <w:shd w:val="clear" w:color="auto" w:fill="auto"/>
            <w:hideMark/>
          </w:tcPr>
          <w:p w14:paraId="22565725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pct"/>
            <w:shd w:val="clear" w:color="auto" w:fill="auto"/>
            <w:hideMark/>
          </w:tcPr>
          <w:p w14:paraId="6559E77A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  <w:tc>
          <w:tcPr>
            <w:tcW w:w="1200" w:type="pct"/>
            <w:shd w:val="clear" w:color="auto" w:fill="auto"/>
            <w:hideMark/>
          </w:tcPr>
          <w:p w14:paraId="451226A3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562" w:type="pct"/>
            <w:shd w:val="clear" w:color="auto" w:fill="auto"/>
            <w:hideMark/>
          </w:tcPr>
          <w:p w14:paraId="64610398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  <w:shd w:val="clear" w:color="auto" w:fill="auto"/>
            <w:hideMark/>
          </w:tcPr>
          <w:p w14:paraId="78D3C9E3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814" w:type="pct"/>
            <w:shd w:val="clear" w:color="auto" w:fill="auto"/>
            <w:hideMark/>
          </w:tcPr>
          <w:p w14:paraId="6FF50A57" w14:textId="77777777" w:rsidR="00D944C7" w:rsidRPr="000C2C6A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>
              <w:rPr>
                <w:lang w:eastAsia="en-US"/>
              </w:rPr>
              <w:t xml:space="preserve"> </w:t>
            </w:r>
          </w:p>
        </w:tc>
      </w:tr>
      <w:tr w:rsidR="00D944C7" w:rsidRPr="00565D49" w14:paraId="5B12FC83" w14:textId="77777777" w:rsidTr="00F958D2">
        <w:trPr>
          <w:trHeight w:val="379"/>
        </w:trPr>
        <w:tc>
          <w:tcPr>
            <w:tcW w:w="249" w:type="pct"/>
            <w:shd w:val="clear" w:color="auto" w:fill="auto"/>
          </w:tcPr>
          <w:p w14:paraId="136B1C3B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51" w:type="pct"/>
            <w:gridSpan w:val="5"/>
            <w:shd w:val="clear" w:color="auto" w:fill="auto"/>
          </w:tcPr>
          <w:p w14:paraId="0F26B5A4" w14:textId="77777777" w:rsidR="00D944C7" w:rsidRPr="00DC7C72" w:rsidRDefault="00D944C7" w:rsidP="00F9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D944C7" w:rsidRPr="00565D49" w14:paraId="7BF31888" w14:textId="77777777" w:rsidTr="00F958D2">
        <w:trPr>
          <w:trHeight w:val="2272"/>
        </w:trPr>
        <w:tc>
          <w:tcPr>
            <w:tcW w:w="249" w:type="pct"/>
            <w:shd w:val="clear" w:color="auto" w:fill="auto"/>
          </w:tcPr>
          <w:p w14:paraId="026E26AE" w14:textId="77777777" w:rsidR="00D944C7" w:rsidRPr="00DC7C72" w:rsidRDefault="00D944C7" w:rsidP="00F958D2">
            <w:pPr>
              <w:pStyle w:val="ConsPlusNormal"/>
            </w:pPr>
            <w:r w:rsidRPr="00DC7C72">
              <w:t>3.1.1</w:t>
            </w:r>
          </w:p>
        </w:tc>
        <w:tc>
          <w:tcPr>
            <w:tcW w:w="1200" w:type="pct"/>
          </w:tcPr>
          <w:p w14:paraId="56CE82B4" w14:textId="77777777" w:rsidR="00D944C7" w:rsidRPr="00DC7C72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1200" w:type="pct"/>
          </w:tcPr>
          <w:p w14:paraId="4B7914A6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562" w:type="pct"/>
          </w:tcPr>
          <w:p w14:paraId="7F1A0C4D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</w:tcPr>
          <w:p w14:paraId="2556EAAC" w14:textId="77777777" w:rsidR="00D944C7" w:rsidRPr="00DC7C72" w:rsidDel="00E03153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814" w:type="pct"/>
          </w:tcPr>
          <w:p w14:paraId="12759657" w14:textId="77777777" w:rsidR="00D944C7" w:rsidRPr="006F062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 w:rsidRPr="006F0622">
              <w:rPr>
                <w:lang w:eastAsia="en-US"/>
              </w:rPr>
              <w:t xml:space="preserve"> </w:t>
            </w:r>
          </w:p>
          <w:p w14:paraId="44153084" w14:textId="77777777" w:rsidR="00D944C7" w:rsidRPr="00DC7C72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565D49" w14:paraId="41A77D07" w14:textId="77777777" w:rsidTr="00F958D2">
        <w:trPr>
          <w:trHeight w:val="259"/>
        </w:trPr>
        <w:tc>
          <w:tcPr>
            <w:tcW w:w="249" w:type="pct"/>
            <w:shd w:val="clear" w:color="auto" w:fill="auto"/>
          </w:tcPr>
          <w:p w14:paraId="38011EC8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200" w:type="pct"/>
          </w:tcPr>
          <w:p w14:paraId="1E069E6C" w14:textId="77777777" w:rsidR="00D944C7" w:rsidRPr="00DC7C72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1200" w:type="pct"/>
          </w:tcPr>
          <w:p w14:paraId="7EF85ECF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562" w:type="pct"/>
          </w:tcPr>
          <w:p w14:paraId="195A39A4" w14:textId="77777777" w:rsidR="00D944C7" w:rsidRPr="00DC7C72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</w:tcPr>
          <w:p w14:paraId="35620798" w14:textId="77777777" w:rsidR="00D944C7" w:rsidRPr="00DC7C72" w:rsidDel="00E03153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814" w:type="pct"/>
          </w:tcPr>
          <w:p w14:paraId="0CCA22D8" w14:textId="77777777" w:rsidR="00D944C7" w:rsidRPr="00DC7C72" w:rsidRDefault="00D944C7" w:rsidP="00F958D2">
            <w:pPr>
              <w:pStyle w:val="ConsPlusNormal"/>
              <w:rPr>
                <w:lang w:eastAsia="en-US"/>
              </w:rPr>
            </w:pPr>
            <w:r w:rsidRPr="00DC7C72">
              <w:rPr>
                <w:color w:val="000000"/>
              </w:rPr>
              <w:t>Управление развития потребительского рынка и услуг</w:t>
            </w:r>
            <w:r w:rsidRPr="006F0622">
              <w:rPr>
                <w:lang w:eastAsia="en-US"/>
              </w:rPr>
              <w:t xml:space="preserve"> </w:t>
            </w:r>
          </w:p>
        </w:tc>
      </w:tr>
      <w:tr w:rsidR="00D944C7" w:rsidRPr="00565D49" w14:paraId="7BF1B8B9" w14:textId="77777777" w:rsidTr="00F958D2">
        <w:trPr>
          <w:trHeight w:val="705"/>
        </w:trPr>
        <w:tc>
          <w:tcPr>
            <w:tcW w:w="249" w:type="pct"/>
            <w:shd w:val="clear" w:color="auto" w:fill="auto"/>
          </w:tcPr>
          <w:p w14:paraId="51745719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200" w:type="pct"/>
          </w:tcPr>
          <w:p w14:paraId="773E46F3" w14:textId="77777777" w:rsidR="00D944C7" w:rsidRPr="00D944C7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1200" w:type="pct"/>
          </w:tcPr>
          <w:p w14:paraId="2B34D58F" w14:textId="77777777" w:rsidR="00D944C7" w:rsidRPr="00D944C7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562" w:type="pct"/>
          </w:tcPr>
          <w:p w14:paraId="24F19D67" w14:textId="77777777" w:rsidR="00D944C7" w:rsidRPr="00D944C7" w:rsidDel="00E03153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</w:tcPr>
          <w:p w14:paraId="643032B6" w14:textId="77777777" w:rsidR="00D944C7" w:rsidRPr="00D944C7" w:rsidDel="00E03153" w:rsidRDefault="00D944C7" w:rsidP="00F958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814" w:type="pct"/>
          </w:tcPr>
          <w:p w14:paraId="28165619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rPr>
                <w:color w:val="000000"/>
              </w:rPr>
              <w:t xml:space="preserve">Управление развития потребительского рынка и услуг, Управление жилищно-коммунального хозяйства </w:t>
            </w:r>
          </w:p>
        </w:tc>
      </w:tr>
      <w:tr w:rsidR="00D944C7" w:rsidRPr="00130BD1" w14:paraId="0443C3A3" w14:textId="77777777" w:rsidTr="00F958D2">
        <w:trPr>
          <w:trHeight w:val="2145"/>
        </w:trPr>
        <w:tc>
          <w:tcPr>
            <w:tcW w:w="249" w:type="pct"/>
            <w:shd w:val="clear" w:color="auto" w:fill="auto"/>
            <w:hideMark/>
          </w:tcPr>
          <w:p w14:paraId="03488187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200" w:type="pct"/>
            <w:hideMark/>
          </w:tcPr>
          <w:p w14:paraId="0F9DD650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1200" w:type="pct"/>
            <w:hideMark/>
          </w:tcPr>
          <w:p w14:paraId="35336C5E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562" w:type="pct"/>
            <w:hideMark/>
          </w:tcPr>
          <w:p w14:paraId="10D13090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  <w:hideMark/>
          </w:tcPr>
          <w:p w14:paraId="4440B2B1" w14:textId="77777777" w:rsidR="00D944C7" w:rsidRPr="00603848" w:rsidRDefault="00D944C7" w:rsidP="00F958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Снижение числа жалоб предпринимателей,</w:t>
            </w:r>
          </w:p>
          <w:p w14:paraId="01141ADA" w14:textId="77777777" w:rsidR="00D944C7" w:rsidRPr="00603848" w:rsidRDefault="00D944C7" w:rsidP="00F958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рынка,</w:t>
            </w:r>
          </w:p>
          <w:p w14:paraId="7B56DBE8" w14:textId="77777777" w:rsidR="00D944C7" w:rsidRPr="00603848" w:rsidRDefault="00D944C7" w:rsidP="00F958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ведения бизнеса,</w:t>
            </w:r>
          </w:p>
          <w:p w14:paraId="4E3F54C2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848">
              <w:rPr>
                <w:rFonts w:ascii="Times New Roman" w:hAnsi="Times New Roman"/>
                <w:sz w:val="24"/>
                <w:szCs w:val="24"/>
              </w:rPr>
              <w:t>рост предпринимательской активности</w:t>
            </w:r>
          </w:p>
        </w:tc>
        <w:tc>
          <w:tcPr>
            <w:tcW w:w="814" w:type="pct"/>
            <w:hideMark/>
          </w:tcPr>
          <w:p w14:paraId="6EA3770E" w14:textId="77777777" w:rsidR="00D944C7" w:rsidRPr="00603848" w:rsidRDefault="00D944C7" w:rsidP="00F958D2">
            <w:pPr>
              <w:pStyle w:val="ConsPlusNormal"/>
              <w:rPr>
                <w:lang w:eastAsia="en-US"/>
              </w:rPr>
            </w:pPr>
            <w:r w:rsidRPr="00603848">
              <w:t>Управление развития потребительского рынка и услуг</w:t>
            </w:r>
            <w:r w:rsidRPr="00603848">
              <w:rPr>
                <w:lang w:eastAsia="en-US"/>
              </w:rPr>
              <w:t xml:space="preserve"> </w:t>
            </w:r>
          </w:p>
          <w:p w14:paraId="101B5976" w14:textId="77777777" w:rsidR="00D944C7" w:rsidRPr="00603848" w:rsidRDefault="00D944C7" w:rsidP="00F958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130BD1" w14:paraId="51DB998C" w14:textId="77777777" w:rsidTr="00F958D2">
        <w:trPr>
          <w:trHeight w:val="977"/>
        </w:trPr>
        <w:tc>
          <w:tcPr>
            <w:tcW w:w="249" w:type="pct"/>
            <w:shd w:val="clear" w:color="auto" w:fill="auto"/>
            <w:hideMark/>
          </w:tcPr>
          <w:p w14:paraId="36B4E76F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pct"/>
            <w:shd w:val="clear" w:color="auto" w:fill="auto"/>
            <w:hideMark/>
          </w:tcPr>
          <w:p w14:paraId="551F4F0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Участие в реализации отраслевого (ведомственного) проекта Министерства государственного управления, информационных технологий и связи Московской области по развитию конкуренции на рынке:</w:t>
            </w:r>
            <w:r w:rsidRPr="00D944C7" w:rsidDel="00B84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4C7">
              <w:rPr>
                <w:rFonts w:ascii="Times New Roman" w:hAnsi="Times New Roman"/>
                <w:sz w:val="24"/>
                <w:szCs w:val="24"/>
              </w:rPr>
              <w:t>«Повышение доступности услуг связи Московской области»</w:t>
            </w:r>
          </w:p>
        </w:tc>
        <w:tc>
          <w:tcPr>
            <w:tcW w:w="1200" w:type="pct"/>
            <w:shd w:val="clear" w:color="auto" w:fill="auto"/>
            <w:hideMark/>
          </w:tcPr>
          <w:p w14:paraId="2D27F193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 xml:space="preserve">Отсутствие актуальной информации о предоставляющих в многоквартирных домах доступ к информационно-телекоммуникационной сети «Интернет» операторах для жителей; отсутствие оперативного канала взаимодействия между управляющими организациями и операторами связи, затрудняющее согласование и выполнение работ по монтажу/демонтажу сетей </w:t>
            </w:r>
            <w:r w:rsidRPr="00D944C7">
              <w:rPr>
                <w:rFonts w:ascii="Times New Roman" w:hAnsi="Times New Roman"/>
                <w:sz w:val="24"/>
                <w:szCs w:val="24"/>
              </w:rPr>
              <w:lastRenderedPageBreak/>
              <w:t>связи в многоквартирных домах</w:t>
            </w:r>
          </w:p>
        </w:tc>
        <w:tc>
          <w:tcPr>
            <w:tcW w:w="562" w:type="pct"/>
            <w:shd w:val="clear" w:color="auto" w:fill="auto"/>
            <w:hideMark/>
          </w:tcPr>
          <w:p w14:paraId="706B5E0E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976" w:type="pct"/>
            <w:shd w:val="clear" w:color="auto" w:fill="auto"/>
            <w:hideMark/>
          </w:tcPr>
          <w:p w14:paraId="62042E21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информирования жителей об организациях, оказывающих услуги по предоставлению доступа к информационно-телекоммуникационной сети «Интернет», доступности их подключения в многоквартирных домах, ускорение процесса подключения, упрощение официальной коммуникации между </w:t>
            </w:r>
            <w:r w:rsidRPr="00D944C7">
              <w:rPr>
                <w:rFonts w:ascii="Times New Roman" w:hAnsi="Times New Roman"/>
                <w:sz w:val="24"/>
                <w:szCs w:val="24"/>
              </w:rPr>
              <w:lastRenderedPageBreak/>
              <w:t>управляющими организациями и операторами связи на площадке электронного сервиса</w:t>
            </w:r>
          </w:p>
        </w:tc>
        <w:tc>
          <w:tcPr>
            <w:tcW w:w="814" w:type="pct"/>
            <w:shd w:val="clear" w:color="auto" w:fill="auto"/>
            <w:hideMark/>
          </w:tcPr>
          <w:p w14:paraId="556A8952" w14:textId="77777777" w:rsidR="00D944C7" w:rsidRPr="00D944C7" w:rsidRDefault="00D944C7" w:rsidP="00F958D2">
            <w:pPr>
              <w:pStyle w:val="ConsPlusNormal"/>
            </w:pPr>
            <w:r w:rsidRPr="00D944C7">
              <w:lastRenderedPageBreak/>
              <w:t xml:space="preserve">Управление жилищно-коммунального хозяйства, </w:t>
            </w:r>
          </w:p>
          <w:p w14:paraId="7322E6C1" w14:textId="77777777" w:rsidR="00D944C7" w:rsidRPr="00D944C7" w:rsidRDefault="00D944C7" w:rsidP="00F958D2">
            <w:pPr>
              <w:pStyle w:val="ConsPlusNormal"/>
            </w:pPr>
          </w:p>
          <w:p w14:paraId="1CFB5D65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 xml:space="preserve">Управление развития потребительского рынка и услуг </w:t>
            </w:r>
          </w:p>
          <w:p w14:paraId="723AB917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</w:p>
        </w:tc>
      </w:tr>
      <w:tr w:rsidR="00D944C7" w:rsidRPr="00130BD1" w14:paraId="1BD01763" w14:textId="77777777" w:rsidTr="00F958D2">
        <w:trPr>
          <w:trHeight w:val="1290"/>
        </w:trPr>
        <w:tc>
          <w:tcPr>
            <w:tcW w:w="249" w:type="pct"/>
            <w:shd w:val="clear" w:color="auto" w:fill="auto"/>
            <w:hideMark/>
          </w:tcPr>
          <w:p w14:paraId="709E62CD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200" w:type="pct"/>
            <w:shd w:val="clear" w:color="auto" w:fill="auto"/>
            <w:hideMark/>
          </w:tcPr>
          <w:p w14:paraId="0741559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Информирование Управляющих организаций о провайдерах, работающих на территории округа и способах взаимодействия с ними</w:t>
            </w:r>
          </w:p>
        </w:tc>
        <w:tc>
          <w:tcPr>
            <w:tcW w:w="1200" w:type="pct"/>
            <w:shd w:val="clear" w:color="auto" w:fill="auto"/>
            <w:hideMark/>
          </w:tcPr>
          <w:p w14:paraId="707DA39F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Отсутствие оперативного канала взаимодействия между управляющими организациями и операторами связи, затрудняющее согласование и выполнение работ по монтажу/демонтажу сетей связи в многоквартирных домах</w:t>
            </w:r>
          </w:p>
        </w:tc>
        <w:tc>
          <w:tcPr>
            <w:tcW w:w="562" w:type="pct"/>
            <w:shd w:val="clear" w:color="auto" w:fill="auto"/>
            <w:hideMark/>
          </w:tcPr>
          <w:p w14:paraId="1EFB112F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2 квартал 2026</w:t>
            </w:r>
          </w:p>
        </w:tc>
        <w:tc>
          <w:tcPr>
            <w:tcW w:w="976" w:type="pct"/>
            <w:shd w:val="clear" w:color="auto" w:fill="auto"/>
            <w:hideMark/>
          </w:tcPr>
          <w:p w14:paraId="20CF0CD2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ускорение процесса взаимодействия управляющих компаний и операторов связи</w:t>
            </w:r>
          </w:p>
        </w:tc>
        <w:tc>
          <w:tcPr>
            <w:tcW w:w="814" w:type="pct"/>
            <w:shd w:val="clear" w:color="auto" w:fill="auto"/>
            <w:hideMark/>
          </w:tcPr>
          <w:p w14:paraId="422B9879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</w:t>
            </w:r>
          </w:p>
          <w:p w14:paraId="1D853F0A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C7" w:rsidRPr="00130BD1" w14:paraId="1EBDF8A4" w14:textId="77777777" w:rsidTr="00F958D2">
        <w:trPr>
          <w:trHeight w:val="1635"/>
        </w:trPr>
        <w:tc>
          <w:tcPr>
            <w:tcW w:w="249" w:type="pct"/>
            <w:shd w:val="clear" w:color="auto" w:fill="auto"/>
            <w:hideMark/>
          </w:tcPr>
          <w:p w14:paraId="191DDFA6" w14:textId="77777777" w:rsidR="00D944C7" w:rsidRPr="00DC7C72" w:rsidRDefault="00D944C7" w:rsidP="00F958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7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00" w:type="pct"/>
            <w:shd w:val="clear" w:color="auto" w:fill="auto"/>
            <w:hideMark/>
          </w:tcPr>
          <w:p w14:paraId="2A199D00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Создание общего канала связи для операторов связи и управляющих компаний на базе отечественного мессенджера</w:t>
            </w:r>
          </w:p>
        </w:tc>
        <w:tc>
          <w:tcPr>
            <w:tcW w:w="1200" w:type="pct"/>
            <w:shd w:val="clear" w:color="auto" w:fill="auto"/>
            <w:hideMark/>
          </w:tcPr>
          <w:p w14:paraId="33A8DD98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Отсутствие оперативного канала взаимодействия между управляющими организациями и операторами связи, затрудняющее согласование и выполнение работ по монтажу/демонтажу сетей связи в многоквартирных домах</w:t>
            </w:r>
          </w:p>
        </w:tc>
        <w:tc>
          <w:tcPr>
            <w:tcW w:w="562" w:type="pct"/>
            <w:shd w:val="clear" w:color="auto" w:fill="auto"/>
            <w:hideMark/>
          </w:tcPr>
          <w:p w14:paraId="7049ECD4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2 квартал 2026</w:t>
            </w:r>
          </w:p>
        </w:tc>
        <w:tc>
          <w:tcPr>
            <w:tcW w:w="976" w:type="pct"/>
            <w:shd w:val="clear" w:color="auto" w:fill="auto"/>
            <w:hideMark/>
          </w:tcPr>
          <w:p w14:paraId="5F0F6E56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ускорение процесса подключения, упрощение официальной коммуникации между управляющими организациями и операторами связи на площадке электронного сервиса</w:t>
            </w:r>
          </w:p>
        </w:tc>
        <w:tc>
          <w:tcPr>
            <w:tcW w:w="814" w:type="pct"/>
            <w:shd w:val="clear" w:color="auto" w:fill="auto"/>
            <w:hideMark/>
          </w:tcPr>
          <w:p w14:paraId="6E08B3AE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  <w:r w:rsidRPr="00D944C7">
              <w:t>Управление жилищно-коммунального хозяйства</w:t>
            </w:r>
            <w:r w:rsidRPr="00D944C7">
              <w:rPr>
                <w:lang w:eastAsia="en-US"/>
              </w:rPr>
              <w:t xml:space="preserve"> </w:t>
            </w:r>
          </w:p>
          <w:p w14:paraId="5EE1FD44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</w:p>
        </w:tc>
      </w:tr>
      <w:tr w:rsidR="00D944C7" w:rsidRPr="00130BD1" w14:paraId="5C32D240" w14:textId="77777777" w:rsidTr="00F958D2">
        <w:trPr>
          <w:trHeight w:val="954"/>
        </w:trPr>
        <w:tc>
          <w:tcPr>
            <w:tcW w:w="249" w:type="pct"/>
            <w:shd w:val="clear" w:color="auto" w:fill="auto"/>
            <w:hideMark/>
          </w:tcPr>
          <w:p w14:paraId="78F8645F" w14:textId="77777777" w:rsidR="00D944C7" w:rsidRPr="00985E3A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200" w:type="pct"/>
            <w:shd w:val="clear" w:color="auto" w:fill="auto"/>
            <w:hideMark/>
          </w:tcPr>
          <w:p w14:paraId="6C2F8493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о провайдерах, работающих на территории округа </w:t>
            </w:r>
          </w:p>
        </w:tc>
        <w:tc>
          <w:tcPr>
            <w:tcW w:w="1200" w:type="pct"/>
            <w:shd w:val="clear" w:color="auto" w:fill="auto"/>
            <w:hideMark/>
          </w:tcPr>
          <w:p w14:paraId="75FDE32D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Отсутствие актуальной информации о предоставляющих в многоквартирных домах доступ к информационно-телекоммуникационной сети «Интернет» операторах для жителей</w:t>
            </w:r>
          </w:p>
        </w:tc>
        <w:tc>
          <w:tcPr>
            <w:tcW w:w="562" w:type="pct"/>
            <w:shd w:val="clear" w:color="auto" w:fill="auto"/>
            <w:hideMark/>
          </w:tcPr>
          <w:p w14:paraId="28012538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6" w:type="pct"/>
            <w:shd w:val="clear" w:color="auto" w:fill="auto"/>
            <w:hideMark/>
          </w:tcPr>
          <w:p w14:paraId="4EFD9029" w14:textId="77777777" w:rsidR="00D944C7" w:rsidRPr="00D944C7" w:rsidRDefault="00D944C7" w:rsidP="00F9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C7">
              <w:rPr>
                <w:rFonts w:ascii="Times New Roman" w:hAnsi="Times New Roman"/>
                <w:sz w:val="24"/>
                <w:szCs w:val="24"/>
              </w:rPr>
              <w:t>Повышение информирования жителей об организациях, оказывающих услуги по предоставлению доступа к информационно-телекоммуникационной сети «Интернет», доступности их подключения в многоквартирных домах</w:t>
            </w:r>
          </w:p>
        </w:tc>
        <w:tc>
          <w:tcPr>
            <w:tcW w:w="814" w:type="pct"/>
            <w:shd w:val="clear" w:color="auto" w:fill="auto"/>
            <w:hideMark/>
          </w:tcPr>
          <w:p w14:paraId="70906549" w14:textId="77777777" w:rsidR="00D944C7" w:rsidRPr="00D944C7" w:rsidRDefault="00D944C7" w:rsidP="00F958D2">
            <w:pPr>
              <w:pStyle w:val="ConsPlusNormal"/>
            </w:pPr>
            <w:r w:rsidRPr="00D944C7">
              <w:t xml:space="preserve">Управление жилищно-коммунального хозяйства, </w:t>
            </w:r>
          </w:p>
          <w:p w14:paraId="6E8A8D0A" w14:textId="77777777" w:rsidR="00D944C7" w:rsidRPr="00D944C7" w:rsidRDefault="00D944C7" w:rsidP="00F958D2">
            <w:pPr>
              <w:pStyle w:val="ConsPlusNormal"/>
            </w:pPr>
          </w:p>
          <w:p w14:paraId="5451ABA6" w14:textId="77777777" w:rsidR="00D944C7" w:rsidRPr="00D944C7" w:rsidRDefault="00D944C7" w:rsidP="00F958D2">
            <w:pPr>
              <w:pStyle w:val="ConsPlusNormal"/>
              <w:rPr>
                <w:lang w:eastAsia="en-US"/>
              </w:rPr>
            </w:pPr>
          </w:p>
        </w:tc>
      </w:tr>
    </w:tbl>
    <w:p w14:paraId="050A042B" w14:textId="77777777" w:rsidR="00D944C7" w:rsidRPr="00D944C7" w:rsidRDefault="00D944C7" w:rsidP="006F062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492819" w14:textId="511746F5" w:rsidR="00794CD5" w:rsidRPr="006F0622" w:rsidRDefault="00696BF3" w:rsidP="006F06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6BF3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96BF3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B846C8" w:rsidRPr="006F0622">
        <w:rPr>
          <w:rFonts w:ascii="Times New Roman" w:hAnsi="Times New Roman"/>
          <w:b/>
          <w:bCs/>
          <w:sz w:val="28"/>
          <w:szCs w:val="28"/>
        </w:rPr>
        <w:t>Обще</w:t>
      </w:r>
      <w:r w:rsidR="00B846C8">
        <w:rPr>
          <w:rFonts w:ascii="Times New Roman" w:hAnsi="Times New Roman"/>
          <w:b/>
          <w:bCs/>
          <w:sz w:val="28"/>
          <w:szCs w:val="28"/>
        </w:rPr>
        <w:t>муниципальные</w:t>
      </w:r>
      <w:proofErr w:type="spellEnd"/>
      <w:r w:rsidR="00B846C8" w:rsidRPr="006F06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4CD5" w:rsidRPr="006F0622">
        <w:rPr>
          <w:rFonts w:ascii="Times New Roman" w:hAnsi="Times New Roman"/>
          <w:b/>
          <w:bCs/>
          <w:sz w:val="28"/>
          <w:szCs w:val="28"/>
        </w:rPr>
        <w:t>мероприятия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3643"/>
        <w:gridCol w:w="2635"/>
        <w:gridCol w:w="1704"/>
        <w:gridCol w:w="2862"/>
        <w:gridCol w:w="2924"/>
      </w:tblGrid>
      <w:tr w:rsidR="006F0622" w:rsidRPr="006F0622" w14:paraId="5BDFE650" w14:textId="77777777" w:rsidTr="00794C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108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3C1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068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Решаемая проблема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F95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41C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исполнения мероприятия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F1C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6F0622" w:rsidRPr="006F0622" w14:paraId="20B928BD" w14:textId="77777777" w:rsidTr="00FD1653">
        <w:trPr>
          <w:trHeight w:val="46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F8B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13A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DB8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8E7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6B0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F92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6F0622" w:rsidRPr="006F0622" w14:paraId="58523EC5" w14:textId="77777777" w:rsidTr="00FD1653">
        <w:trPr>
          <w:trHeight w:val="197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882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8DD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наличия административных барьеров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705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Устранение избыточного государственного и муниципального регулирования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6166" w14:textId="77777777" w:rsidR="00794CD5" w:rsidRPr="006F0622" w:rsidRDefault="00794CD5" w:rsidP="00D3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3F0" w14:textId="77777777" w:rsidR="00794CD5" w:rsidRPr="006F0622" w:rsidRDefault="00794CD5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Повышение оценки предпринимателями условий ведения бизнеса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EE2" w14:textId="4E7B8DE5" w:rsidR="00794CD5" w:rsidRPr="005B1A50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</w:t>
            </w:r>
            <w:r w:rsidR="008F51CB"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одразделения Администрации Одинцовского городского округа</w:t>
            </w:r>
            <w:r w:rsidR="00FD1653"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ответственные за развитие конкуренции на утвержденных рынках</w:t>
            </w:r>
          </w:p>
        </w:tc>
      </w:tr>
      <w:tr w:rsidR="006F0622" w:rsidRPr="006F0622" w14:paraId="1BB6412B" w14:textId="77777777" w:rsidTr="00FD1653">
        <w:trPr>
          <w:trHeight w:val="212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05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995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Повышение информированности предпринимателей о мерах, предпринимаемых органами власти, и условиях для ведения бизнеса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F5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Повышение уровня информирования о состоянии конкурентной среды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DF3" w14:textId="77777777" w:rsidR="00FD1653" w:rsidRPr="006F0622" w:rsidRDefault="00FD1653" w:rsidP="00D3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00B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 удовлетворенности предпринимательского сообщества качеством информационного сопровождения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488" w14:textId="21AF8B59" w:rsidR="00FD1653" w:rsidRPr="005B1A50" w:rsidRDefault="00665765" w:rsidP="006F0622"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</w:t>
            </w:r>
            <w:r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F0622" w:rsidRPr="006F0622" w14:paraId="69F5C248" w14:textId="77777777" w:rsidTr="00FD1653">
        <w:trPr>
          <w:trHeight w:val="210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C19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DE1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Размещение информации о действиях органов власти по развитию конкуренции на официальных сайтах ведомств, региональных и федеральных ресурсах в сети "Интернет"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F90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регулярности публикаций, актуальности и востребованности информации для предпринимателей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473" w14:textId="77777777" w:rsidR="00FD1653" w:rsidRPr="006F0622" w:rsidRDefault="00FD1653" w:rsidP="00D3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C127" w14:textId="77777777" w:rsidR="00FD1653" w:rsidRPr="006F0622" w:rsidRDefault="00FD1653" w:rsidP="006F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Рост уровня предпринимательской активности, формирование благоприятной деловой среды, рост уровня информирования о состоянии конкурентной среды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2AF" w14:textId="3145FFEC" w:rsidR="00FD1653" w:rsidRPr="005B1A50" w:rsidRDefault="00665765" w:rsidP="006F0622"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</w:t>
            </w:r>
            <w:r w:rsidRPr="005B1A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65765" w:rsidRPr="006F0622" w14:paraId="1E876C2F" w14:textId="77777777" w:rsidTr="00C04F6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4C7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9FE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Ведение социальных сетей для оперативного информирования бизнеса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BD9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актуальной информации для предпринимателей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73A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50E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1A3" w14:textId="5998AC7A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Органы и структурные подразделения Администрации Одинцовского городского округа, ответственные за </w:t>
            </w:r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развитие конкуренции на утвержденных рынках</w:t>
            </w:r>
          </w:p>
        </w:tc>
      </w:tr>
      <w:tr w:rsidR="00665765" w:rsidRPr="006F0622" w14:paraId="4CB1E5CB" w14:textId="77777777" w:rsidTr="00C04F6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51D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2A8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12A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Предупреждение нарушений требований антимонопольного законодательства хозяйствующих субъектов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F2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5D7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Снижение жалоб предпринимателей, формирование благоприятной деловой среды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F59" w14:textId="7A9F41AA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65765" w:rsidRPr="006F0622" w14:paraId="6EC70852" w14:textId="77777777" w:rsidTr="008F51CB">
        <w:trPr>
          <w:trHeight w:val="166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C21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098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системы внутреннего обеспечения соответствия требованиям антимонопольного законодательства в организациях подведомственной сферы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28F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Риск нарушения антимонопольных требований при осуществлении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B89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A76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Снижение риска нарушения антимонопольных норм в деятельности организаций подведомственных сфер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CF3" w14:textId="051D84A8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  <w:tr w:rsidR="00665765" w:rsidRPr="006F0622" w14:paraId="4DAC07AD" w14:textId="77777777" w:rsidTr="00C04F6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E05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5F4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случаев нарушения антимонопольного законодательства на рынке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6D7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Предотвращение несоблюдения антимонопольных правил в предпринимательской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E99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AEA" w14:textId="77777777" w:rsidR="00665765" w:rsidRPr="006F0622" w:rsidRDefault="00665765" w:rsidP="00665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F06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Улучшение качества анализа рыночной ситуации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9DA" w14:textId="60284364" w:rsidR="00665765" w:rsidRPr="005B1A50" w:rsidRDefault="00665765" w:rsidP="00665765">
            <w:r w:rsidRPr="00B02C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и структурные подразделения Администрации Одинцовского городского округа, ответственные за развитие конкуренции на утвержденных рынках</w:t>
            </w:r>
          </w:p>
        </w:tc>
      </w:tr>
    </w:tbl>
    <w:p w14:paraId="5BAF5CA0" w14:textId="77777777" w:rsidR="00794CD5" w:rsidRPr="00794CD5" w:rsidRDefault="00794CD5" w:rsidP="00794C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814BBA" w14:textId="77777777" w:rsidR="005626DE" w:rsidRPr="005626DE" w:rsidRDefault="005626DE" w:rsidP="00863CBC">
      <w:pPr>
        <w:rPr>
          <w:color w:val="FF0000"/>
          <w:sz w:val="26"/>
          <w:szCs w:val="26"/>
        </w:rPr>
      </w:pPr>
    </w:p>
    <w:p w14:paraId="0843041A" w14:textId="77777777" w:rsidR="00EB77DC" w:rsidRPr="005626DE" w:rsidRDefault="00EB77DC" w:rsidP="00044FEE">
      <w:pPr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EB77DC" w:rsidRPr="005626DE" w:rsidSect="00B70CE1">
      <w:headerReference w:type="default" r:id="rId16"/>
      <w:pgSz w:w="16838" w:h="11906" w:orient="landscape"/>
      <w:pgMar w:top="1134" w:right="1134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B09F" w14:textId="77777777" w:rsidR="007B268B" w:rsidRDefault="007B268B" w:rsidP="003E3784">
      <w:pPr>
        <w:spacing w:after="0" w:line="240" w:lineRule="auto"/>
      </w:pPr>
      <w:r>
        <w:separator/>
      </w:r>
    </w:p>
  </w:endnote>
  <w:endnote w:type="continuationSeparator" w:id="0">
    <w:p w14:paraId="1A4D9AB4" w14:textId="77777777" w:rsidR="007B268B" w:rsidRDefault="007B268B" w:rsidP="003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79E4" w14:textId="77777777" w:rsidR="007B268B" w:rsidRDefault="007B268B" w:rsidP="003E3784">
      <w:pPr>
        <w:spacing w:after="0" w:line="240" w:lineRule="auto"/>
      </w:pPr>
      <w:r>
        <w:separator/>
      </w:r>
    </w:p>
  </w:footnote>
  <w:footnote w:type="continuationSeparator" w:id="0">
    <w:p w14:paraId="6D873A98" w14:textId="77777777" w:rsidR="007B268B" w:rsidRDefault="007B268B" w:rsidP="003E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A8CC" w14:textId="04CEC897" w:rsidR="007B268B" w:rsidRDefault="007B268B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4E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DAF9" w14:textId="655843A7" w:rsidR="007B268B" w:rsidRDefault="007B268B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4E1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342B" w14:textId="77777777" w:rsidR="007B268B" w:rsidRDefault="007B268B" w:rsidP="00F7152A">
    <w:pPr>
      <w:pStyle w:val="a3"/>
      <w:jc w:val="center"/>
    </w:pPr>
  </w:p>
  <w:p w14:paraId="07352413" w14:textId="5A57ADFD" w:rsidR="007B268B" w:rsidRDefault="007B268B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4E1">
      <w:rPr>
        <w:noProof/>
      </w:rPr>
      <w:t>33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0F23" w14:textId="26A3525B" w:rsidR="007B268B" w:rsidRDefault="007B268B" w:rsidP="00D510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4E1">
      <w:rPr>
        <w:noProof/>
      </w:rPr>
      <w:t>48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A1B"/>
    <w:multiLevelType w:val="hybridMultilevel"/>
    <w:tmpl w:val="60449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21F57"/>
    <w:multiLevelType w:val="hybridMultilevel"/>
    <w:tmpl w:val="48B46E06"/>
    <w:lvl w:ilvl="0" w:tplc="3348B3F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D14EE"/>
    <w:multiLevelType w:val="hybridMultilevel"/>
    <w:tmpl w:val="67DE29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661AC"/>
    <w:multiLevelType w:val="multilevel"/>
    <w:tmpl w:val="B8320E56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 w15:restartNumberingAfterBreak="0">
    <w:nsid w:val="10D56612"/>
    <w:multiLevelType w:val="hybridMultilevel"/>
    <w:tmpl w:val="F9E8EA3C"/>
    <w:lvl w:ilvl="0" w:tplc="E6501E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4DC6"/>
    <w:multiLevelType w:val="hybridMultilevel"/>
    <w:tmpl w:val="E07468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427C6"/>
    <w:multiLevelType w:val="hybridMultilevel"/>
    <w:tmpl w:val="05305C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304A4F"/>
    <w:multiLevelType w:val="hybridMultilevel"/>
    <w:tmpl w:val="B1A22094"/>
    <w:lvl w:ilvl="0" w:tplc="700A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B6AAB"/>
    <w:multiLevelType w:val="hybridMultilevel"/>
    <w:tmpl w:val="42E6EC82"/>
    <w:lvl w:ilvl="0" w:tplc="F5EAD9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529CD"/>
    <w:multiLevelType w:val="hybridMultilevel"/>
    <w:tmpl w:val="28F6D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F1BE1"/>
    <w:multiLevelType w:val="multilevel"/>
    <w:tmpl w:val="E1A04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329F326D"/>
    <w:multiLevelType w:val="hybridMultilevel"/>
    <w:tmpl w:val="588E99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2B2A83"/>
    <w:multiLevelType w:val="hybridMultilevel"/>
    <w:tmpl w:val="5178FE18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36A45E85"/>
    <w:multiLevelType w:val="hybridMultilevel"/>
    <w:tmpl w:val="C572325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57181"/>
    <w:multiLevelType w:val="hybridMultilevel"/>
    <w:tmpl w:val="D79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B583A"/>
    <w:multiLevelType w:val="hybridMultilevel"/>
    <w:tmpl w:val="1EA04F94"/>
    <w:lvl w:ilvl="0" w:tplc="22C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030C1"/>
    <w:multiLevelType w:val="hybridMultilevel"/>
    <w:tmpl w:val="66BE0EB8"/>
    <w:lvl w:ilvl="0" w:tplc="E434443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525AD0"/>
    <w:multiLevelType w:val="hybridMultilevel"/>
    <w:tmpl w:val="C150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C4C98"/>
    <w:multiLevelType w:val="hybridMultilevel"/>
    <w:tmpl w:val="4FA4A1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FC073B"/>
    <w:multiLevelType w:val="hybridMultilevel"/>
    <w:tmpl w:val="17E4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D4BEA"/>
    <w:multiLevelType w:val="hybridMultilevel"/>
    <w:tmpl w:val="0FEAE4F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D87FF1"/>
    <w:multiLevelType w:val="hybridMultilevel"/>
    <w:tmpl w:val="C3809B96"/>
    <w:lvl w:ilvl="0" w:tplc="530EBBC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7B7B37"/>
    <w:multiLevelType w:val="hybridMultilevel"/>
    <w:tmpl w:val="7EFAC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61492"/>
    <w:multiLevelType w:val="hybridMultilevel"/>
    <w:tmpl w:val="D49E63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467ADD"/>
    <w:multiLevelType w:val="hybridMultilevel"/>
    <w:tmpl w:val="74D0C9D6"/>
    <w:lvl w:ilvl="0" w:tplc="2EB2BEE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47452F2"/>
    <w:multiLevelType w:val="hybridMultilevel"/>
    <w:tmpl w:val="962C81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15"/>
  </w:num>
  <w:num w:numId="5">
    <w:abstractNumId w:val="14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22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25"/>
  </w:num>
  <w:num w:numId="16">
    <w:abstractNumId w:val="20"/>
  </w:num>
  <w:num w:numId="17">
    <w:abstractNumId w:val="23"/>
  </w:num>
  <w:num w:numId="18">
    <w:abstractNumId w:val="7"/>
  </w:num>
  <w:num w:numId="19">
    <w:abstractNumId w:val="21"/>
  </w:num>
  <w:num w:numId="20">
    <w:abstractNumId w:val="16"/>
  </w:num>
  <w:num w:numId="21">
    <w:abstractNumId w:val="18"/>
  </w:num>
  <w:num w:numId="22">
    <w:abstractNumId w:val="11"/>
  </w:num>
  <w:num w:numId="23">
    <w:abstractNumId w:val="8"/>
  </w:num>
  <w:num w:numId="24">
    <w:abstractNumId w:val="19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4"/>
    <w:rsid w:val="00001611"/>
    <w:rsid w:val="00007191"/>
    <w:rsid w:val="000122AA"/>
    <w:rsid w:val="000142BC"/>
    <w:rsid w:val="00020212"/>
    <w:rsid w:val="000212FD"/>
    <w:rsid w:val="00021CBA"/>
    <w:rsid w:val="00030E90"/>
    <w:rsid w:val="0003453A"/>
    <w:rsid w:val="0003561F"/>
    <w:rsid w:val="00044FEE"/>
    <w:rsid w:val="00045020"/>
    <w:rsid w:val="00053699"/>
    <w:rsid w:val="000565A0"/>
    <w:rsid w:val="0006038E"/>
    <w:rsid w:val="00063559"/>
    <w:rsid w:val="000716F1"/>
    <w:rsid w:val="00071940"/>
    <w:rsid w:val="00074352"/>
    <w:rsid w:val="00074BE9"/>
    <w:rsid w:val="000753C7"/>
    <w:rsid w:val="00086F8D"/>
    <w:rsid w:val="00091673"/>
    <w:rsid w:val="000A405B"/>
    <w:rsid w:val="000A6D6D"/>
    <w:rsid w:val="000B253F"/>
    <w:rsid w:val="000B56A3"/>
    <w:rsid w:val="000C2C6A"/>
    <w:rsid w:val="000C4208"/>
    <w:rsid w:val="000E59A7"/>
    <w:rsid w:val="000F1E95"/>
    <w:rsid w:val="000F31E7"/>
    <w:rsid w:val="000F65BD"/>
    <w:rsid w:val="000F71F3"/>
    <w:rsid w:val="00102D6E"/>
    <w:rsid w:val="00102F30"/>
    <w:rsid w:val="00117169"/>
    <w:rsid w:val="0013053A"/>
    <w:rsid w:val="00142B16"/>
    <w:rsid w:val="0014761C"/>
    <w:rsid w:val="00147F81"/>
    <w:rsid w:val="0015311E"/>
    <w:rsid w:val="00183C02"/>
    <w:rsid w:val="00184619"/>
    <w:rsid w:val="00184D61"/>
    <w:rsid w:val="001A025E"/>
    <w:rsid w:val="001A73E6"/>
    <w:rsid w:val="001B001B"/>
    <w:rsid w:val="001B405D"/>
    <w:rsid w:val="001C2A67"/>
    <w:rsid w:val="001E6EDF"/>
    <w:rsid w:val="001F355C"/>
    <w:rsid w:val="001F6FE0"/>
    <w:rsid w:val="00201944"/>
    <w:rsid w:val="00211A9A"/>
    <w:rsid w:val="002265A2"/>
    <w:rsid w:val="002322D4"/>
    <w:rsid w:val="00240DBC"/>
    <w:rsid w:val="002416EC"/>
    <w:rsid w:val="00245A95"/>
    <w:rsid w:val="00253F2F"/>
    <w:rsid w:val="00254D5F"/>
    <w:rsid w:val="00260EDD"/>
    <w:rsid w:val="0026508A"/>
    <w:rsid w:val="00270A00"/>
    <w:rsid w:val="00297D2C"/>
    <w:rsid w:val="002A1DC1"/>
    <w:rsid w:val="002B65AA"/>
    <w:rsid w:val="002C19A0"/>
    <w:rsid w:val="002C20A3"/>
    <w:rsid w:val="002C64C5"/>
    <w:rsid w:val="002D5A5F"/>
    <w:rsid w:val="002E4F26"/>
    <w:rsid w:val="00303935"/>
    <w:rsid w:val="003051A3"/>
    <w:rsid w:val="00312908"/>
    <w:rsid w:val="00316102"/>
    <w:rsid w:val="0031749C"/>
    <w:rsid w:val="00343909"/>
    <w:rsid w:val="00350DDF"/>
    <w:rsid w:val="00352671"/>
    <w:rsid w:val="00354E19"/>
    <w:rsid w:val="00367FB6"/>
    <w:rsid w:val="00372A11"/>
    <w:rsid w:val="00372F93"/>
    <w:rsid w:val="00374F76"/>
    <w:rsid w:val="00383AC0"/>
    <w:rsid w:val="00384FD1"/>
    <w:rsid w:val="0038634E"/>
    <w:rsid w:val="00393162"/>
    <w:rsid w:val="003A10FF"/>
    <w:rsid w:val="003A2DA5"/>
    <w:rsid w:val="003A3252"/>
    <w:rsid w:val="003A3384"/>
    <w:rsid w:val="003A4230"/>
    <w:rsid w:val="003A49D4"/>
    <w:rsid w:val="003A686F"/>
    <w:rsid w:val="003B60D6"/>
    <w:rsid w:val="003B67C2"/>
    <w:rsid w:val="003C47FB"/>
    <w:rsid w:val="003C4DFA"/>
    <w:rsid w:val="003E1A0E"/>
    <w:rsid w:val="003E3784"/>
    <w:rsid w:val="003E6240"/>
    <w:rsid w:val="00403F4E"/>
    <w:rsid w:val="004041B7"/>
    <w:rsid w:val="00407A02"/>
    <w:rsid w:val="00414C70"/>
    <w:rsid w:val="00415D00"/>
    <w:rsid w:val="004226A9"/>
    <w:rsid w:val="004240A6"/>
    <w:rsid w:val="00427F16"/>
    <w:rsid w:val="00432ECC"/>
    <w:rsid w:val="00434C4A"/>
    <w:rsid w:val="004459C1"/>
    <w:rsid w:val="004536F4"/>
    <w:rsid w:val="0047532A"/>
    <w:rsid w:val="00481190"/>
    <w:rsid w:val="004814C3"/>
    <w:rsid w:val="00485617"/>
    <w:rsid w:val="00495211"/>
    <w:rsid w:val="00497816"/>
    <w:rsid w:val="004C1EB3"/>
    <w:rsid w:val="004C7C09"/>
    <w:rsid w:val="004D1366"/>
    <w:rsid w:val="004D5694"/>
    <w:rsid w:val="004D5FBC"/>
    <w:rsid w:val="004E7AE2"/>
    <w:rsid w:val="004F35B6"/>
    <w:rsid w:val="004F3935"/>
    <w:rsid w:val="00526439"/>
    <w:rsid w:val="0053381E"/>
    <w:rsid w:val="00547CAE"/>
    <w:rsid w:val="00550E09"/>
    <w:rsid w:val="00556531"/>
    <w:rsid w:val="005626DE"/>
    <w:rsid w:val="00572621"/>
    <w:rsid w:val="0057568B"/>
    <w:rsid w:val="005A12A1"/>
    <w:rsid w:val="005B1A50"/>
    <w:rsid w:val="005C1595"/>
    <w:rsid w:val="005C4B7A"/>
    <w:rsid w:val="005D1EF8"/>
    <w:rsid w:val="005E1D9C"/>
    <w:rsid w:val="005F0E3E"/>
    <w:rsid w:val="006164F3"/>
    <w:rsid w:val="00622578"/>
    <w:rsid w:val="00624873"/>
    <w:rsid w:val="006374E1"/>
    <w:rsid w:val="00660288"/>
    <w:rsid w:val="00665765"/>
    <w:rsid w:val="0067308E"/>
    <w:rsid w:val="00682B14"/>
    <w:rsid w:val="00686147"/>
    <w:rsid w:val="006878B9"/>
    <w:rsid w:val="00696577"/>
    <w:rsid w:val="00696BF3"/>
    <w:rsid w:val="006A01B6"/>
    <w:rsid w:val="006A44E3"/>
    <w:rsid w:val="006C2A10"/>
    <w:rsid w:val="006D5F7D"/>
    <w:rsid w:val="006D617F"/>
    <w:rsid w:val="006E4FB6"/>
    <w:rsid w:val="006F0622"/>
    <w:rsid w:val="00711CE4"/>
    <w:rsid w:val="00717933"/>
    <w:rsid w:val="00721628"/>
    <w:rsid w:val="007229EF"/>
    <w:rsid w:val="00724DA6"/>
    <w:rsid w:val="00726BE0"/>
    <w:rsid w:val="00727AE2"/>
    <w:rsid w:val="00727C6C"/>
    <w:rsid w:val="007322B6"/>
    <w:rsid w:val="00735842"/>
    <w:rsid w:val="007600D1"/>
    <w:rsid w:val="00761964"/>
    <w:rsid w:val="00772BC7"/>
    <w:rsid w:val="00774599"/>
    <w:rsid w:val="00776D01"/>
    <w:rsid w:val="00777DE4"/>
    <w:rsid w:val="00782529"/>
    <w:rsid w:val="00782795"/>
    <w:rsid w:val="00785220"/>
    <w:rsid w:val="007923A1"/>
    <w:rsid w:val="00794CD5"/>
    <w:rsid w:val="00795FB6"/>
    <w:rsid w:val="007B1AB5"/>
    <w:rsid w:val="007B268B"/>
    <w:rsid w:val="007B2C1A"/>
    <w:rsid w:val="007C0D66"/>
    <w:rsid w:val="007C2AD7"/>
    <w:rsid w:val="007D132B"/>
    <w:rsid w:val="007E13C2"/>
    <w:rsid w:val="007F4BF5"/>
    <w:rsid w:val="00800FC1"/>
    <w:rsid w:val="00804D6B"/>
    <w:rsid w:val="00807175"/>
    <w:rsid w:val="00812F33"/>
    <w:rsid w:val="00835806"/>
    <w:rsid w:val="00851770"/>
    <w:rsid w:val="0086370B"/>
    <w:rsid w:val="00863CBC"/>
    <w:rsid w:val="00874505"/>
    <w:rsid w:val="008759D0"/>
    <w:rsid w:val="008865F3"/>
    <w:rsid w:val="00890184"/>
    <w:rsid w:val="00893772"/>
    <w:rsid w:val="008A5D7E"/>
    <w:rsid w:val="008A6CB0"/>
    <w:rsid w:val="008B2774"/>
    <w:rsid w:val="008B3606"/>
    <w:rsid w:val="008B695E"/>
    <w:rsid w:val="008C0821"/>
    <w:rsid w:val="008C1ACA"/>
    <w:rsid w:val="008D391F"/>
    <w:rsid w:val="008E002E"/>
    <w:rsid w:val="008E3267"/>
    <w:rsid w:val="008E5C80"/>
    <w:rsid w:val="008E744F"/>
    <w:rsid w:val="008F0D1E"/>
    <w:rsid w:val="008F5187"/>
    <w:rsid w:val="008F51CB"/>
    <w:rsid w:val="00905BC2"/>
    <w:rsid w:val="009153B4"/>
    <w:rsid w:val="00915B2E"/>
    <w:rsid w:val="00937257"/>
    <w:rsid w:val="00946270"/>
    <w:rsid w:val="00957B2E"/>
    <w:rsid w:val="00961335"/>
    <w:rsid w:val="009825D1"/>
    <w:rsid w:val="00983652"/>
    <w:rsid w:val="0098780D"/>
    <w:rsid w:val="0099298D"/>
    <w:rsid w:val="009B0781"/>
    <w:rsid w:val="009B3451"/>
    <w:rsid w:val="009B56E9"/>
    <w:rsid w:val="009C0A8F"/>
    <w:rsid w:val="009C6995"/>
    <w:rsid w:val="009D5800"/>
    <w:rsid w:val="009F5FA1"/>
    <w:rsid w:val="009F61C8"/>
    <w:rsid w:val="00A0014A"/>
    <w:rsid w:val="00A02845"/>
    <w:rsid w:val="00A047A0"/>
    <w:rsid w:val="00A11D80"/>
    <w:rsid w:val="00A1372D"/>
    <w:rsid w:val="00A13C2E"/>
    <w:rsid w:val="00A26545"/>
    <w:rsid w:val="00A32234"/>
    <w:rsid w:val="00A36E5C"/>
    <w:rsid w:val="00A40A54"/>
    <w:rsid w:val="00A452D1"/>
    <w:rsid w:val="00A45A62"/>
    <w:rsid w:val="00A46F78"/>
    <w:rsid w:val="00A47A67"/>
    <w:rsid w:val="00A5018F"/>
    <w:rsid w:val="00A51935"/>
    <w:rsid w:val="00A55987"/>
    <w:rsid w:val="00A6363D"/>
    <w:rsid w:val="00A669EB"/>
    <w:rsid w:val="00A67304"/>
    <w:rsid w:val="00A70B29"/>
    <w:rsid w:val="00A756DD"/>
    <w:rsid w:val="00A819E7"/>
    <w:rsid w:val="00A837C7"/>
    <w:rsid w:val="00A85DAA"/>
    <w:rsid w:val="00A92DD7"/>
    <w:rsid w:val="00A96F18"/>
    <w:rsid w:val="00A972FF"/>
    <w:rsid w:val="00AA2CB4"/>
    <w:rsid w:val="00AA45EE"/>
    <w:rsid w:val="00AB6F18"/>
    <w:rsid w:val="00AC1C64"/>
    <w:rsid w:val="00AD0E58"/>
    <w:rsid w:val="00AD1C0B"/>
    <w:rsid w:val="00AD3C81"/>
    <w:rsid w:val="00AD69A6"/>
    <w:rsid w:val="00AF4003"/>
    <w:rsid w:val="00B00B97"/>
    <w:rsid w:val="00B00E1E"/>
    <w:rsid w:val="00B05672"/>
    <w:rsid w:val="00B10B3D"/>
    <w:rsid w:val="00B12949"/>
    <w:rsid w:val="00B25165"/>
    <w:rsid w:val="00B2675D"/>
    <w:rsid w:val="00B3267C"/>
    <w:rsid w:val="00B34FFF"/>
    <w:rsid w:val="00B451DA"/>
    <w:rsid w:val="00B60736"/>
    <w:rsid w:val="00B6122B"/>
    <w:rsid w:val="00B62615"/>
    <w:rsid w:val="00B6441B"/>
    <w:rsid w:val="00B70B0E"/>
    <w:rsid w:val="00B70CE1"/>
    <w:rsid w:val="00B824C7"/>
    <w:rsid w:val="00B83709"/>
    <w:rsid w:val="00B846C8"/>
    <w:rsid w:val="00B84F2D"/>
    <w:rsid w:val="00B8549D"/>
    <w:rsid w:val="00B92288"/>
    <w:rsid w:val="00BB36AE"/>
    <w:rsid w:val="00BB49A7"/>
    <w:rsid w:val="00BC5F16"/>
    <w:rsid w:val="00BD5240"/>
    <w:rsid w:val="00BE2010"/>
    <w:rsid w:val="00BE3145"/>
    <w:rsid w:val="00BF0B69"/>
    <w:rsid w:val="00BF1C84"/>
    <w:rsid w:val="00BF50E6"/>
    <w:rsid w:val="00C00E04"/>
    <w:rsid w:val="00C0196A"/>
    <w:rsid w:val="00C04F66"/>
    <w:rsid w:val="00C15DA9"/>
    <w:rsid w:val="00C25B7C"/>
    <w:rsid w:val="00C3191D"/>
    <w:rsid w:val="00C43393"/>
    <w:rsid w:val="00C7433F"/>
    <w:rsid w:val="00C7749A"/>
    <w:rsid w:val="00C83FCF"/>
    <w:rsid w:val="00C90509"/>
    <w:rsid w:val="00C91566"/>
    <w:rsid w:val="00C91E7E"/>
    <w:rsid w:val="00C9477A"/>
    <w:rsid w:val="00C950A1"/>
    <w:rsid w:val="00CA40CA"/>
    <w:rsid w:val="00CC7E5A"/>
    <w:rsid w:val="00CD257A"/>
    <w:rsid w:val="00CD4308"/>
    <w:rsid w:val="00CD4404"/>
    <w:rsid w:val="00CE038A"/>
    <w:rsid w:val="00CF269E"/>
    <w:rsid w:val="00CF5476"/>
    <w:rsid w:val="00D022F1"/>
    <w:rsid w:val="00D12908"/>
    <w:rsid w:val="00D21244"/>
    <w:rsid w:val="00D304D2"/>
    <w:rsid w:val="00D32DE8"/>
    <w:rsid w:val="00D335EA"/>
    <w:rsid w:val="00D36F3D"/>
    <w:rsid w:val="00D47714"/>
    <w:rsid w:val="00D510FB"/>
    <w:rsid w:val="00D64519"/>
    <w:rsid w:val="00D645F7"/>
    <w:rsid w:val="00D67CDA"/>
    <w:rsid w:val="00D67D60"/>
    <w:rsid w:val="00D70649"/>
    <w:rsid w:val="00D903B2"/>
    <w:rsid w:val="00D944C7"/>
    <w:rsid w:val="00D954A6"/>
    <w:rsid w:val="00D960D0"/>
    <w:rsid w:val="00D963EE"/>
    <w:rsid w:val="00DA31E1"/>
    <w:rsid w:val="00DB0266"/>
    <w:rsid w:val="00DC2A50"/>
    <w:rsid w:val="00DC7C72"/>
    <w:rsid w:val="00DD7E00"/>
    <w:rsid w:val="00DF5E2D"/>
    <w:rsid w:val="00E06B26"/>
    <w:rsid w:val="00E06C01"/>
    <w:rsid w:val="00E13F46"/>
    <w:rsid w:val="00E1443D"/>
    <w:rsid w:val="00E207A1"/>
    <w:rsid w:val="00E225AA"/>
    <w:rsid w:val="00E24C15"/>
    <w:rsid w:val="00E33D15"/>
    <w:rsid w:val="00E52E34"/>
    <w:rsid w:val="00E566C2"/>
    <w:rsid w:val="00E60CAD"/>
    <w:rsid w:val="00E635CC"/>
    <w:rsid w:val="00E65993"/>
    <w:rsid w:val="00E768F2"/>
    <w:rsid w:val="00E809CD"/>
    <w:rsid w:val="00E906DA"/>
    <w:rsid w:val="00E907E3"/>
    <w:rsid w:val="00EA26F0"/>
    <w:rsid w:val="00EB3939"/>
    <w:rsid w:val="00EB77DC"/>
    <w:rsid w:val="00EC14B2"/>
    <w:rsid w:val="00EC1742"/>
    <w:rsid w:val="00EE35C3"/>
    <w:rsid w:val="00F1539D"/>
    <w:rsid w:val="00F1656A"/>
    <w:rsid w:val="00F179A3"/>
    <w:rsid w:val="00F21DF8"/>
    <w:rsid w:val="00F409F4"/>
    <w:rsid w:val="00F50F92"/>
    <w:rsid w:val="00F53009"/>
    <w:rsid w:val="00F600C7"/>
    <w:rsid w:val="00F616C3"/>
    <w:rsid w:val="00F63E87"/>
    <w:rsid w:val="00F665F5"/>
    <w:rsid w:val="00F7152A"/>
    <w:rsid w:val="00F724BC"/>
    <w:rsid w:val="00F73463"/>
    <w:rsid w:val="00F768E4"/>
    <w:rsid w:val="00F85AFD"/>
    <w:rsid w:val="00F87E5D"/>
    <w:rsid w:val="00FA4040"/>
    <w:rsid w:val="00FA4D99"/>
    <w:rsid w:val="00FC7028"/>
    <w:rsid w:val="00FD1653"/>
    <w:rsid w:val="00FE7F52"/>
    <w:rsid w:val="00FF0320"/>
    <w:rsid w:val="00FF1265"/>
    <w:rsid w:val="00FF614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B4C0"/>
  <w15:docId w15:val="{2D1A11C7-10F3-42BC-9BBA-0F40E94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768E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E3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E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E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78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E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78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724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9"/>
    <w:uiPriority w:val="99"/>
    <w:qFormat/>
    <w:rsid w:val="002322D4"/>
    <w:pPr>
      <w:ind w:left="720"/>
      <w:contextualSpacing/>
    </w:pPr>
  </w:style>
  <w:style w:type="paragraph" w:customStyle="1" w:styleId="Default">
    <w:name w:val="Default"/>
    <w:rsid w:val="00AD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759D0"/>
    <w:rPr>
      <w:color w:val="0563C1" w:themeColor="hyperlink"/>
      <w:u w:val="single"/>
    </w:rPr>
  </w:style>
  <w:style w:type="character" w:customStyle="1" w:styleId="a9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basedOn w:val="a0"/>
    <w:link w:val="a8"/>
    <w:uiPriority w:val="99"/>
    <w:qFormat/>
    <w:locked/>
    <w:rsid w:val="00983652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67308E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7308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Revision"/>
    <w:hidden/>
    <w:uiPriority w:val="99"/>
    <w:semiHidden/>
    <w:rsid w:val="00383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3A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47F8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47F8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47F8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8E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0%BE%D0%B4%D0%B8%D0%BD%D1%86%D0%BE%D0%B2%D1%81%D0%BA%D0%B8%D0%B9+%D0%B3%D0%BE%D1%80%D0%BE%D0%B4%D1%81%D0%BA%D0%BE%D0%B9+%D0%BE%D0%BA%D1%80%D1%83%D0%B3&amp;lr=118734&amp;clid=2270455&amp;win=657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/news/?id=816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/news/?id=782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din.ru/img/2020/01/files/N10_10_Resh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slugi.mosreg.ru/services/2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9CCC-61E0-48A5-AE8E-FD1466A3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50</Pages>
  <Words>10242</Words>
  <Characters>58384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KKP-16094396</dc:creator>
  <cp:lastModifiedBy>Небылица Анастасия Сергеевна</cp:lastModifiedBy>
  <cp:revision>17</cp:revision>
  <cp:lastPrinted>2026-01-30T06:50:00Z</cp:lastPrinted>
  <dcterms:created xsi:type="dcterms:W3CDTF">2026-01-29T13:08:00Z</dcterms:created>
  <dcterms:modified xsi:type="dcterms:W3CDTF">2026-02-05T12:22:00Z</dcterms:modified>
</cp:coreProperties>
</file>